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39A" w:rsidRPr="003034C2" w:rsidRDefault="00027B69" w:rsidP="001E2EE1">
      <w:pPr>
        <w:jc w:val="both"/>
        <w:rPr>
          <w:rFonts w:ascii="Calibri" w:hAnsi="Calibri" w:cs="Arial"/>
          <w:b/>
          <w:i/>
          <w:sz w:val="22"/>
          <w:szCs w:val="22"/>
        </w:rPr>
      </w:pPr>
      <w:r w:rsidRPr="003034C2">
        <w:rPr>
          <w:rFonts w:ascii="Calibri" w:hAnsi="Calibri" w:cs="Arial"/>
          <w:b/>
          <w:sz w:val="22"/>
          <w:szCs w:val="22"/>
        </w:rPr>
        <w:t xml:space="preserve">Załącznik </w:t>
      </w:r>
      <w:r w:rsidR="00BE4D72" w:rsidRPr="003034C2">
        <w:rPr>
          <w:rFonts w:ascii="Calibri" w:hAnsi="Calibri" w:cs="Arial"/>
          <w:b/>
          <w:sz w:val="22"/>
          <w:szCs w:val="22"/>
        </w:rPr>
        <w:t xml:space="preserve">nr </w:t>
      </w:r>
      <w:r w:rsidRPr="003034C2">
        <w:rPr>
          <w:rFonts w:ascii="Calibri" w:hAnsi="Calibri" w:cs="Arial"/>
          <w:b/>
          <w:sz w:val="22"/>
          <w:szCs w:val="22"/>
        </w:rPr>
        <w:t xml:space="preserve">3 do </w:t>
      </w:r>
      <w:r w:rsidRPr="003034C2">
        <w:rPr>
          <w:rFonts w:ascii="Calibri" w:hAnsi="Calibri" w:cs="Arial"/>
          <w:b/>
          <w:i/>
          <w:sz w:val="22"/>
          <w:szCs w:val="22"/>
        </w:rPr>
        <w:t>Regulaminu wsparcia</w:t>
      </w:r>
      <w:r w:rsidR="001E2EE1" w:rsidRPr="003034C2">
        <w:rPr>
          <w:rFonts w:ascii="Calibri" w:hAnsi="Calibri" w:cs="Arial"/>
          <w:b/>
          <w:sz w:val="22"/>
          <w:szCs w:val="22"/>
        </w:rPr>
        <w:t xml:space="preserve">: </w:t>
      </w:r>
      <w:r w:rsidR="001E2EE1" w:rsidRPr="003034C2">
        <w:rPr>
          <w:rFonts w:ascii="Calibri" w:hAnsi="Calibri" w:cs="Arial"/>
          <w:b/>
          <w:i/>
          <w:sz w:val="22"/>
          <w:szCs w:val="22"/>
        </w:rPr>
        <w:t xml:space="preserve">Minimalny </w:t>
      </w:r>
      <w:r w:rsidRPr="003034C2">
        <w:rPr>
          <w:rFonts w:ascii="Calibri" w:hAnsi="Calibri" w:cs="Arial"/>
          <w:b/>
          <w:i/>
          <w:sz w:val="22"/>
          <w:szCs w:val="22"/>
        </w:rPr>
        <w:t xml:space="preserve">zakres wzoru </w:t>
      </w:r>
      <w:r w:rsidR="001E2EE1" w:rsidRPr="003034C2">
        <w:rPr>
          <w:rFonts w:ascii="Calibri" w:hAnsi="Calibri" w:cs="Arial"/>
          <w:b/>
          <w:i/>
          <w:sz w:val="22"/>
          <w:szCs w:val="22"/>
        </w:rPr>
        <w:t xml:space="preserve">wniosku o refundację kosztów usługi rozwojowej </w:t>
      </w:r>
      <w:r w:rsidR="0006639A" w:rsidRPr="003034C2">
        <w:rPr>
          <w:rFonts w:ascii="Calibri" w:hAnsi="Calibri" w:cs="Arial"/>
          <w:b/>
          <w:i/>
          <w:sz w:val="22"/>
          <w:szCs w:val="22"/>
        </w:rPr>
        <w:t xml:space="preserve"> </w:t>
      </w:r>
    </w:p>
    <w:p w:rsidR="0006639A" w:rsidRPr="002F00D3" w:rsidRDefault="0006639A" w:rsidP="00DB720C">
      <w:pPr>
        <w:pStyle w:val="Tytu"/>
        <w:rPr>
          <w:rFonts w:ascii="Calibri" w:hAnsi="Calibri" w:cs="Arial"/>
          <w:i/>
          <w:sz w:val="22"/>
          <w:szCs w:val="22"/>
        </w:rPr>
      </w:pPr>
    </w:p>
    <w:p w:rsidR="0006639A" w:rsidRPr="002F00D3" w:rsidRDefault="0006639A" w:rsidP="00DB720C">
      <w:pPr>
        <w:pStyle w:val="Tytu"/>
        <w:rPr>
          <w:rFonts w:ascii="Calibri" w:hAnsi="Calibri" w:cs="Arial"/>
          <w:sz w:val="22"/>
          <w:szCs w:val="22"/>
        </w:rPr>
      </w:pPr>
    </w:p>
    <w:p w:rsidR="00DB720C" w:rsidRPr="002F00D3" w:rsidRDefault="0006639A" w:rsidP="00DB720C">
      <w:pPr>
        <w:pStyle w:val="Tytu"/>
        <w:rPr>
          <w:rFonts w:ascii="Calibri" w:hAnsi="Calibri" w:cs="Arial"/>
          <w:sz w:val="22"/>
          <w:szCs w:val="22"/>
        </w:rPr>
      </w:pPr>
      <w:r w:rsidRPr="002F00D3">
        <w:rPr>
          <w:rFonts w:ascii="Calibri" w:hAnsi="Calibri" w:cs="Arial"/>
          <w:sz w:val="22"/>
          <w:szCs w:val="22"/>
        </w:rPr>
        <w:t>Minimalny zakres</w:t>
      </w:r>
      <w:r w:rsidR="00027B69">
        <w:rPr>
          <w:rFonts w:ascii="Calibri" w:hAnsi="Calibri" w:cs="Arial"/>
          <w:sz w:val="22"/>
          <w:szCs w:val="22"/>
        </w:rPr>
        <w:t xml:space="preserve"> wzoru</w:t>
      </w:r>
      <w:r w:rsidRPr="002F00D3">
        <w:rPr>
          <w:rFonts w:ascii="Calibri" w:hAnsi="Calibri" w:cs="Arial"/>
          <w:sz w:val="22"/>
          <w:szCs w:val="22"/>
        </w:rPr>
        <w:t xml:space="preserve"> w</w:t>
      </w:r>
      <w:r w:rsidR="00DB720C" w:rsidRPr="002F00D3">
        <w:rPr>
          <w:rFonts w:ascii="Calibri" w:hAnsi="Calibri" w:cs="Arial"/>
          <w:sz w:val="22"/>
          <w:szCs w:val="22"/>
        </w:rPr>
        <w:t>nios</w:t>
      </w:r>
      <w:r w:rsidR="004269EF" w:rsidRPr="002F00D3">
        <w:rPr>
          <w:rFonts w:ascii="Calibri" w:hAnsi="Calibri" w:cs="Arial"/>
          <w:sz w:val="22"/>
          <w:szCs w:val="22"/>
        </w:rPr>
        <w:t>k</w:t>
      </w:r>
      <w:r w:rsidRPr="002F00D3">
        <w:rPr>
          <w:rFonts w:ascii="Calibri" w:hAnsi="Calibri" w:cs="Arial"/>
          <w:sz w:val="22"/>
          <w:szCs w:val="22"/>
        </w:rPr>
        <w:t>u</w:t>
      </w:r>
      <w:r w:rsidR="00DB720C" w:rsidRPr="002F00D3">
        <w:rPr>
          <w:rFonts w:ascii="Calibri" w:hAnsi="Calibri" w:cs="Arial"/>
          <w:sz w:val="22"/>
          <w:szCs w:val="22"/>
        </w:rPr>
        <w:t xml:space="preserve"> o refundację kosztów usługi rozwojowej</w:t>
      </w:r>
    </w:p>
    <w:p w:rsidR="0006639A" w:rsidRPr="002F00D3" w:rsidRDefault="0006639A" w:rsidP="0006639A">
      <w:pPr>
        <w:jc w:val="center"/>
        <w:rPr>
          <w:rFonts w:ascii="Calibri" w:hAnsi="Calibri" w:cs="Arial"/>
          <w:sz w:val="22"/>
          <w:szCs w:val="22"/>
        </w:rPr>
      </w:pPr>
      <w:r w:rsidRPr="002F00D3">
        <w:rPr>
          <w:rFonts w:ascii="Calibri" w:hAnsi="Calibri" w:cs="Arial"/>
          <w:sz w:val="22"/>
          <w:szCs w:val="22"/>
        </w:rPr>
        <w:t>w ramach</w:t>
      </w:r>
    </w:p>
    <w:p w:rsidR="0006639A" w:rsidRPr="002F00D3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2F00D3">
        <w:rPr>
          <w:rFonts w:ascii="Calibri" w:hAnsi="Calibri" w:cs="Arial"/>
          <w:b/>
          <w:sz w:val="22"/>
          <w:szCs w:val="22"/>
        </w:rPr>
        <w:t xml:space="preserve">Regionalnego Programu Operacyjnego Województwa Lubelskiego </w:t>
      </w:r>
    </w:p>
    <w:p w:rsidR="0006639A" w:rsidRPr="002F00D3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2F00D3">
        <w:rPr>
          <w:rFonts w:ascii="Calibri" w:hAnsi="Calibri" w:cs="Arial"/>
          <w:b/>
          <w:sz w:val="22"/>
          <w:szCs w:val="22"/>
        </w:rPr>
        <w:t>na lata 2014-2020</w:t>
      </w:r>
    </w:p>
    <w:p w:rsidR="0006639A" w:rsidRPr="002F00D3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</w:p>
    <w:p w:rsidR="0006639A" w:rsidRPr="002F00D3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2F00D3">
        <w:rPr>
          <w:rFonts w:ascii="Calibri" w:hAnsi="Calibri" w:cs="Arial"/>
          <w:b/>
          <w:sz w:val="22"/>
          <w:szCs w:val="22"/>
        </w:rPr>
        <w:t xml:space="preserve">Oś priorytetowa 10 </w:t>
      </w:r>
      <w:r w:rsidRPr="002F00D3">
        <w:rPr>
          <w:rFonts w:ascii="Calibri" w:hAnsi="Calibri" w:cs="Arial"/>
          <w:i/>
          <w:sz w:val="22"/>
          <w:szCs w:val="22"/>
        </w:rPr>
        <w:t>Adaptacyjność przedsiębiorstw i pracowników do zmian</w:t>
      </w:r>
    </w:p>
    <w:p w:rsidR="0006639A" w:rsidRPr="002F00D3" w:rsidRDefault="0006639A" w:rsidP="0006639A">
      <w:pPr>
        <w:jc w:val="center"/>
        <w:rPr>
          <w:rFonts w:ascii="Calibri" w:hAnsi="Calibri" w:cs="Arial"/>
          <w:b/>
          <w:sz w:val="22"/>
          <w:szCs w:val="22"/>
        </w:rPr>
      </w:pPr>
      <w:r w:rsidRPr="002F00D3">
        <w:rPr>
          <w:rFonts w:ascii="Calibri" w:hAnsi="Calibri" w:cs="Arial"/>
          <w:b/>
          <w:sz w:val="22"/>
          <w:szCs w:val="22"/>
        </w:rPr>
        <w:t xml:space="preserve">Działanie 10.1 </w:t>
      </w:r>
      <w:r w:rsidRPr="002F00D3">
        <w:rPr>
          <w:rFonts w:ascii="Calibri" w:hAnsi="Calibri" w:cs="Arial"/>
          <w:i/>
          <w:sz w:val="22"/>
          <w:szCs w:val="22"/>
        </w:rPr>
        <w:t>Usługi rozwojowe dla MŚP</w:t>
      </w:r>
    </w:p>
    <w:p w:rsidR="00113248" w:rsidRPr="002F00D3" w:rsidRDefault="00113248" w:rsidP="00DB720C">
      <w:pPr>
        <w:rPr>
          <w:rFonts w:ascii="Calibri" w:hAnsi="Calibri" w:cs="Arial"/>
          <w:sz w:val="22"/>
          <w:szCs w:val="22"/>
        </w:rPr>
      </w:pPr>
    </w:p>
    <w:p w:rsidR="00DB720C" w:rsidRPr="002F00D3" w:rsidRDefault="00DB720C" w:rsidP="00DB720C">
      <w:p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69"/>
      </w:tblGrid>
      <w:tr w:rsidR="00DB720C" w:rsidRPr="002F00D3" w:rsidTr="00E43C85"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B720C" w:rsidRPr="002F00D3" w:rsidRDefault="00DB720C" w:rsidP="00E43C85">
            <w:pPr>
              <w:pStyle w:val="NormalnyWeb"/>
              <w:spacing w:after="0"/>
              <w:ind w:left="1565" w:right="-11" w:hanging="1576"/>
              <w:jc w:val="both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Do umowy nr ...................................................................</w:t>
            </w:r>
          </w:p>
          <w:p w:rsidR="00DB720C" w:rsidRPr="002F00D3" w:rsidRDefault="00DB720C" w:rsidP="00E43C85">
            <w:pPr>
              <w:pStyle w:val="NormalnyWeb"/>
              <w:spacing w:after="0"/>
              <w:ind w:right="-11"/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Operator</w:t>
            </w:r>
            <w:r w:rsidR="00430BA9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(Beneficjent)</w:t>
            </w: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</w:p>
        </w:tc>
      </w:tr>
    </w:tbl>
    <w:p w:rsidR="00DB720C" w:rsidRPr="002F00D3" w:rsidRDefault="00DB720C" w:rsidP="00DB720C">
      <w:pPr>
        <w:rPr>
          <w:rFonts w:ascii="Calibri" w:hAnsi="Calibri" w:cs="Arial"/>
          <w:b/>
          <w:bCs/>
          <w:sz w:val="22"/>
          <w:szCs w:val="2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8"/>
      </w:tblGrid>
      <w:tr w:rsidR="00DB720C" w:rsidRPr="002F00D3" w:rsidTr="00E43C8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B720C" w:rsidRPr="002F00D3" w:rsidRDefault="00DB720C" w:rsidP="00E43C85">
            <w:pPr>
              <w:pStyle w:val="NormalnyWeb"/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A. Dane pracodawcy ubiegającego się o refundację</w:t>
            </w:r>
          </w:p>
        </w:tc>
      </w:tr>
    </w:tbl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06"/>
        <w:gridCol w:w="6"/>
        <w:gridCol w:w="1606"/>
        <w:gridCol w:w="1569"/>
        <w:gridCol w:w="37"/>
        <w:gridCol w:w="3213"/>
      </w:tblGrid>
      <w:tr w:rsidR="00DB720C" w:rsidRPr="002F00D3" w:rsidTr="00E43C85">
        <w:trPr>
          <w:cantSplit/>
          <w:trHeight w:val="565"/>
        </w:trPr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1. Wniosek </w:t>
            </w: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4269EF">
            <w:pPr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4269EF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sym w:font="Symbol" w:char="F00C"/>
            </w: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Zwykły                    </w:t>
            </w:r>
            <w:r w:rsidR="004269EF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sym w:font="Symbol" w:char="F00C"/>
            </w:r>
            <w:r w:rsidR="004269EF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Korygujący</w:t>
            </w:r>
          </w:p>
        </w:tc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2. Numer wniosku </w:t>
            </w:r>
          </w:p>
        </w:tc>
        <w:tc>
          <w:tcPr>
            <w:tcW w:w="3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3. Data wpływu</w:t>
            </w: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4. Pełna nazwa przedsiębiorstwa</w:t>
            </w: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pStyle w:val="NormalnyWeb"/>
              <w:spacing w:before="0" w:beforeAutospacing="0" w:after="0"/>
              <w:rPr>
                <w:rFonts w:ascii="Calibri" w:hAnsi="Calibri" w:cs="Arial"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5. Status prawny i podstawa działania przedsiębiorstwa oraz PKD/EKD</w:t>
            </w: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pStyle w:val="NormalnyWeb"/>
              <w:spacing w:before="0" w:beforeAutospacing="0" w:after="0"/>
              <w:rPr>
                <w:rFonts w:ascii="Calibri" w:hAnsi="Calibri" w:cs="Arial"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4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6. NIP</w:t>
            </w:r>
          </w:p>
          <w:p w:rsidR="00DB720C" w:rsidRPr="002F00D3" w:rsidRDefault="00DB720C" w:rsidP="00E43C85">
            <w:pPr>
              <w:rPr>
                <w:rFonts w:ascii="Calibri" w:hAnsi="Calibri" w:cs="Arial"/>
              </w:rPr>
            </w:pPr>
          </w:p>
        </w:tc>
        <w:tc>
          <w:tcPr>
            <w:tcW w:w="4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7. REGON</w:t>
            </w: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8. Adres siedziby przedsiębiorstwa ( ulica, numer domu, numer lokalu )</w:t>
            </w: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rPr>
                <w:rFonts w:ascii="Calibri" w:hAnsi="Calibri" w:cs="Arial"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9. Adres do korespondencji (w przypadku gdy jest inny niż adres siedziby)</w:t>
            </w:r>
          </w:p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4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10. Województwo</w:t>
            </w:r>
          </w:p>
          <w:p w:rsidR="00DB720C" w:rsidRPr="002F00D3" w:rsidRDefault="00DB720C" w:rsidP="00E43C85">
            <w:pPr>
              <w:rPr>
                <w:rFonts w:ascii="Calibri" w:hAnsi="Calibri" w:cs="Arial"/>
              </w:rPr>
            </w:pPr>
          </w:p>
        </w:tc>
        <w:tc>
          <w:tcPr>
            <w:tcW w:w="4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11. Miejscowość</w:t>
            </w: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4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>12. Kod pocztowy</w:t>
            </w:r>
          </w:p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shd w:val="clear" w:color="auto" w:fill="FFFFFF"/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13. Poczta</w:t>
            </w: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14. Telefon</w:t>
            </w:r>
          </w:p>
          <w:p w:rsidR="00DB720C" w:rsidRPr="002F00D3" w:rsidRDefault="00DB720C" w:rsidP="00E43C85">
            <w:pPr>
              <w:rPr>
                <w:rFonts w:ascii="Calibri" w:hAnsi="Calibri" w:cs="Arial"/>
              </w:rPr>
            </w:pPr>
          </w:p>
        </w:tc>
        <w:tc>
          <w:tcPr>
            <w:tcW w:w="32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15. Faks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16. E-mail</w:t>
            </w: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17. Nazwa banku</w:t>
            </w:r>
          </w:p>
          <w:p w:rsidR="00DB720C" w:rsidRPr="002F00D3" w:rsidRDefault="00DB720C" w:rsidP="00E43C85">
            <w:pPr>
              <w:rPr>
                <w:rFonts w:ascii="Calibri" w:hAnsi="Calibri" w:cs="Arial"/>
              </w:rPr>
            </w:pPr>
          </w:p>
        </w:tc>
      </w:tr>
      <w:tr w:rsidR="00DB720C" w:rsidRPr="002F00D3" w:rsidTr="00E43C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18. Numer rachunku bankowego</w:t>
            </w: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</w:rPr>
            </w:pPr>
          </w:p>
        </w:tc>
      </w:tr>
    </w:tbl>
    <w:p w:rsidR="002F00D3" w:rsidRPr="002F00D3" w:rsidRDefault="002F00D3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69"/>
      </w:tblGrid>
      <w:tr w:rsidR="00DB720C" w:rsidRPr="002F00D3" w:rsidTr="00E43C85"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B720C" w:rsidRPr="002F00D3" w:rsidRDefault="00DB720C" w:rsidP="00A13E70">
            <w:pPr>
              <w:pStyle w:val="NormalnyWeb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B. Dane dotyczące </w:t>
            </w:r>
            <w:r w:rsidR="00A13E70">
              <w:rPr>
                <w:rFonts w:ascii="Calibri" w:hAnsi="Calibri" w:cs="Arial"/>
                <w:b/>
                <w:bCs/>
                <w:sz w:val="22"/>
                <w:szCs w:val="22"/>
              </w:rPr>
              <w:t>wnioskowanego wsparcia</w:t>
            </w:r>
          </w:p>
        </w:tc>
      </w:tr>
    </w:tbl>
    <w:p w:rsidR="00DB720C" w:rsidRPr="002F00D3" w:rsidRDefault="00DB720C" w:rsidP="00DB720C">
      <w:pPr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3"/>
        <w:gridCol w:w="3213"/>
        <w:gridCol w:w="3213"/>
      </w:tblGrid>
      <w:tr w:rsidR="00DB720C" w:rsidRPr="002F00D3" w:rsidTr="00E43C85">
        <w:tc>
          <w:tcPr>
            <w:tcW w:w="9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19. ID wsparcia</w:t>
            </w: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DB720C" w:rsidRPr="002F00D3" w:rsidTr="00E43C85">
        <w:tc>
          <w:tcPr>
            <w:tcW w:w="9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20. Rodzaj i temat wykonanej usługi rozwojowej</w:t>
            </w: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DB720C" w:rsidRPr="002F00D3" w:rsidTr="00E43C85"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B75409">
            <w:pPr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sz w:val="22"/>
                <w:szCs w:val="22"/>
              </w:rPr>
              <w:t xml:space="preserve">21. Wykonana usługa rozwojowa prowadząca do zdobycia kwalifikacji, o których mowa w art. 2 pkt. 8 ustawy z dnia 22 grudnia 2015 roku o Zintegrowanym Systemie Kwalifikacji 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743932" w:rsidP="00E43C85">
            <w:pPr>
              <w:rPr>
                <w:rFonts w:ascii="Calibri" w:hAnsi="Calibri" w:cs="Arial"/>
              </w:rPr>
            </w:pPr>
            <w:r w:rsidRPr="00743932">
              <w:rPr>
                <w:rFonts w:ascii="Calibri" w:hAnsi="Calibri" w:cs="Arial"/>
                <w:noProof/>
                <w:sz w:val="22"/>
                <w:szCs w:val="22"/>
              </w:rPr>
              <w:pict>
                <v:rect id="_x0000_s1026" style="position:absolute;margin-left:1.3pt;margin-top:.35pt;width:19.2pt;height:14pt;z-index:251660288;mso-position-horizontal-relative:text;mso-position-vertical-relative:text"/>
              </w:pic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TAK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743932" w:rsidP="00E43C85">
            <w:pPr>
              <w:rPr>
                <w:rFonts w:ascii="Calibri" w:hAnsi="Calibri" w:cs="Arial"/>
              </w:rPr>
            </w:pPr>
            <w:r w:rsidRPr="00743932">
              <w:rPr>
                <w:rFonts w:ascii="Calibri" w:hAnsi="Calibri" w:cs="Arial"/>
                <w:noProof/>
                <w:sz w:val="22"/>
                <w:szCs w:val="22"/>
              </w:rPr>
              <w:pict>
                <v:rect id="_x0000_s1027" style="position:absolute;margin-left:3.2pt;margin-top:.35pt;width:18.7pt;height:14pt;z-index:251661312;mso-position-horizontal-relative:text;mso-position-vertical-relative:text"/>
              </w:pic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 NIE</w:t>
            </w:r>
          </w:p>
        </w:tc>
      </w:tr>
      <w:tr w:rsidR="00DB720C" w:rsidRPr="002F00D3" w:rsidTr="00E43C85">
        <w:trPr>
          <w:trHeight w:val="692"/>
        </w:trPr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B7540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cs="Arial"/>
                <w:b/>
              </w:rPr>
            </w:pPr>
            <w:r w:rsidRPr="002F00D3">
              <w:rPr>
                <w:rFonts w:cs="Arial"/>
                <w:b/>
              </w:rPr>
              <w:t>22.</w:t>
            </w:r>
            <w:r w:rsidRPr="002F00D3">
              <w:rPr>
                <w:rFonts w:cs="Arial"/>
              </w:rPr>
              <w:t xml:space="preserve"> </w:t>
            </w:r>
            <w:r w:rsidR="004269EF" w:rsidRPr="002F00D3">
              <w:rPr>
                <w:rFonts w:cs="Arial"/>
                <w:b/>
              </w:rPr>
              <w:t xml:space="preserve">Przedsiębiorstwo wysokiego </w:t>
            </w:r>
            <w:r w:rsidRPr="002F00D3">
              <w:rPr>
                <w:rFonts w:cs="Arial"/>
                <w:b/>
              </w:rPr>
              <w:t>wzrostu</w:t>
            </w:r>
            <w:r w:rsidR="006672D0">
              <w:rPr>
                <w:rStyle w:val="Odwoanieprzypisudolnego"/>
                <w:rFonts w:cs="Arial"/>
                <w:b/>
              </w:rPr>
              <w:footnoteReference w:id="1"/>
            </w:r>
          </w:p>
          <w:p w:rsidR="00DB720C" w:rsidRPr="002F00D3" w:rsidRDefault="00DB720C" w:rsidP="00B75409">
            <w:pPr>
              <w:spacing w:after="200"/>
              <w:rPr>
                <w:rFonts w:ascii="Calibri" w:hAnsi="Calibri" w:cs="Arial"/>
              </w:rPr>
            </w:pP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743932" w:rsidP="00E43C85">
            <w:pPr>
              <w:rPr>
                <w:rFonts w:ascii="Calibri" w:hAnsi="Calibri" w:cs="Arial"/>
              </w:rPr>
            </w:pPr>
            <w:r w:rsidRPr="00743932">
              <w:rPr>
                <w:rFonts w:ascii="Calibri" w:hAnsi="Calibri" w:cs="Arial"/>
                <w:noProof/>
                <w:sz w:val="22"/>
                <w:szCs w:val="22"/>
              </w:rPr>
              <w:pict>
                <v:rect id="_x0000_s1028" style="position:absolute;margin-left:1.3pt;margin-top:.35pt;width:19.2pt;height:14pt;z-index:251662336;mso-position-horizontal-relative:text;mso-position-vertical-relative:text"/>
              </w:pic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TAK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743932" w:rsidP="00E43C85">
            <w:pPr>
              <w:rPr>
                <w:rFonts w:ascii="Calibri" w:hAnsi="Calibri" w:cs="Arial"/>
              </w:rPr>
            </w:pPr>
            <w:r w:rsidRPr="00743932">
              <w:rPr>
                <w:rFonts w:ascii="Calibri" w:hAnsi="Calibri" w:cs="Arial"/>
                <w:noProof/>
                <w:sz w:val="22"/>
                <w:szCs w:val="22"/>
              </w:rPr>
              <w:pict>
                <v:rect id="_x0000_s1029" style="position:absolute;margin-left:3.2pt;margin-top:.35pt;width:18.7pt;height:14pt;z-index:251663360;mso-position-horizontal-relative:text;mso-position-vertical-relative:text"/>
              </w:pic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 NIE</w:t>
            </w:r>
          </w:p>
        </w:tc>
      </w:tr>
      <w:tr w:rsidR="00DB720C" w:rsidRPr="002F00D3" w:rsidTr="00E43C85"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DB720C" w:rsidP="00B7540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b/>
              </w:rPr>
            </w:pPr>
            <w:r w:rsidRPr="002F00D3">
              <w:rPr>
                <w:rFonts w:cs="Arial"/>
                <w:b/>
              </w:rPr>
              <w:t>23. Przedsiębiorca uzyskał wsparcie w postaci analizy potrzeb rozwojowych lub planów rozwoju w ramach działania 2.2. PO WER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743932" w:rsidP="00E43C85">
            <w:pPr>
              <w:rPr>
                <w:rFonts w:ascii="Calibri" w:hAnsi="Calibri" w:cs="Arial"/>
              </w:rPr>
            </w:pPr>
            <w:r w:rsidRPr="00743932">
              <w:rPr>
                <w:rFonts w:ascii="Calibri" w:hAnsi="Calibri" w:cs="Arial"/>
                <w:noProof/>
                <w:sz w:val="22"/>
                <w:szCs w:val="22"/>
              </w:rPr>
              <w:pict>
                <v:rect id="_x0000_s1030" style="position:absolute;margin-left:1.3pt;margin-top:.35pt;width:19.2pt;height:14pt;z-index:251664384;mso-position-horizontal-relative:text;mso-position-vertical-relative:text"/>
              </w:pic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TAK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720C" w:rsidRPr="002F00D3" w:rsidRDefault="00743932" w:rsidP="00E43C85">
            <w:pPr>
              <w:rPr>
                <w:rFonts w:ascii="Calibri" w:hAnsi="Calibri" w:cs="Arial"/>
              </w:rPr>
            </w:pPr>
            <w:r w:rsidRPr="00743932">
              <w:rPr>
                <w:rFonts w:ascii="Calibri" w:hAnsi="Calibri" w:cs="Arial"/>
                <w:noProof/>
                <w:sz w:val="22"/>
                <w:szCs w:val="22"/>
              </w:rPr>
              <w:pict>
                <v:rect id="_x0000_s1031" style="position:absolute;margin-left:3.2pt;margin-top:.35pt;width:18.7pt;height:14pt;z-index:251665408;mso-position-horizontal-relative:text;mso-position-vertical-relative:text"/>
              </w:pict>
            </w:r>
            <w:r w:rsidR="00DB720C" w:rsidRPr="002F00D3">
              <w:rPr>
                <w:rFonts w:ascii="Calibri" w:hAnsi="Calibri" w:cs="Arial"/>
                <w:sz w:val="22"/>
                <w:szCs w:val="22"/>
              </w:rPr>
              <w:t xml:space="preserve">            NIE</w:t>
            </w:r>
          </w:p>
        </w:tc>
      </w:tr>
      <w:tr w:rsidR="00B75409" w:rsidRPr="002F00D3" w:rsidTr="00E43C85"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5409" w:rsidRPr="002F00D3" w:rsidRDefault="00B75409" w:rsidP="00B7540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24. Przedsiębiorstwo działające w obszarze inteligentnych specjalizacji</w:t>
            </w:r>
            <w:r w:rsidR="006672D0">
              <w:rPr>
                <w:rStyle w:val="Odwoanieprzypisudolnego"/>
                <w:rFonts w:cs="Arial"/>
                <w:b/>
              </w:rPr>
              <w:footnoteReference w:id="2"/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5409" w:rsidRPr="002F00D3" w:rsidRDefault="00743932" w:rsidP="0076187D">
            <w:pPr>
              <w:rPr>
                <w:rFonts w:ascii="Calibri" w:hAnsi="Calibri" w:cs="Arial"/>
              </w:rPr>
            </w:pPr>
            <w:r w:rsidRPr="00743932">
              <w:rPr>
                <w:rFonts w:ascii="Calibri" w:hAnsi="Calibri" w:cs="Arial"/>
                <w:noProof/>
                <w:sz w:val="22"/>
                <w:szCs w:val="22"/>
              </w:rPr>
              <w:pict>
                <v:rect id="_x0000_s1032" style="position:absolute;margin-left:1.3pt;margin-top:.35pt;width:19.2pt;height:14pt;z-index:251667456;mso-position-horizontal-relative:text;mso-position-vertical-relative:text"/>
              </w:pict>
            </w:r>
            <w:r w:rsidR="00B75409" w:rsidRPr="002F00D3">
              <w:rPr>
                <w:rFonts w:ascii="Calibri" w:hAnsi="Calibri" w:cs="Arial"/>
                <w:sz w:val="22"/>
                <w:szCs w:val="22"/>
              </w:rPr>
              <w:t xml:space="preserve">           TAK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5409" w:rsidRPr="002F00D3" w:rsidRDefault="00743932" w:rsidP="0076187D">
            <w:pPr>
              <w:rPr>
                <w:rFonts w:ascii="Calibri" w:hAnsi="Calibri" w:cs="Arial"/>
              </w:rPr>
            </w:pPr>
            <w:r w:rsidRPr="00743932">
              <w:rPr>
                <w:rFonts w:ascii="Calibri" w:hAnsi="Calibri" w:cs="Arial"/>
                <w:noProof/>
                <w:sz w:val="22"/>
                <w:szCs w:val="22"/>
              </w:rPr>
              <w:pict>
                <v:rect id="_x0000_s1033" style="position:absolute;margin-left:3.2pt;margin-top:.35pt;width:18.7pt;height:14pt;z-index:251668480;mso-position-horizontal-relative:text;mso-position-vertical-relative:text"/>
              </w:pict>
            </w:r>
            <w:r w:rsidR="00B75409" w:rsidRPr="002F00D3">
              <w:rPr>
                <w:rFonts w:ascii="Calibri" w:hAnsi="Calibri" w:cs="Arial"/>
                <w:sz w:val="22"/>
                <w:szCs w:val="22"/>
              </w:rPr>
              <w:t xml:space="preserve">            NIE</w:t>
            </w:r>
          </w:p>
        </w:tc>
      </w:tr>
    </w:tbl>
    <w:p w:rsidR="00DB720C" w:rsidRPr="002F00D3" w:rsidRDefault="00CC274F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lastRenderedPageBreak/>
        <w:t>25</w:t>
      </w:r>
      <w:r w:rsidR="00DB720C" w:rsidRPr="002F00D3">
        <w:rPr>
          <w:rFonts w:ascii="Calibri" w:hAnsi="Calibri" w:cs="Arial"/>
          <w:b/>
          <w:bCs/>
          <w:sz w:val="22"/>
          <w:szCs w:val="22"/>
        </w:rPr>
        <w:t>. Pracownicy objęci wsparciem:</w:t>
      </w: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134"/>
        <w:gridCol w:w="709"/>
        <w:gridCol w:w="1134"/>
        <w:gridCol w:w="567"/>
        <w:gridCol w:w="1559"/>
        <w:gridCol w:w="1134"/>
        <w:gridCol w:w="567"/>
        <w:gridCol w:w="567"/>
        <w:gridCol w:w="567"/>
        <w:gridCol w:w="1560"/>
      </w:tblGrid>
      <w:tr w:rsidR="00F53A7A" w:rsidRPr="002F00D3" w:rsidTr="00F53A7A">
        <w:tc>
          <w:tcPr>
            <w:tcW w:w="567" w:type="dxa"/>
            <w:vMerge w:val="restart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134" w:type="dxa"/>
            <w:vMerge w:val="restart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Imię i Nazwisko uczestnika</w:t>
            </w:r>
          </w:p>
        </w:tc>
        <w:tc>
          <w:tcPr>
            <w:tcW w:w="2410" w:type="dxa"/>
            <w:gridSpan w:val="3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Przynależność do grupy docelowej</w:t>
            </w:r>
            <w:r w:rsidRPr="002F00D3">
              <w:rPr>
                <w:rStyle w:val="Odwoanieprzypisudolnego"/>
                <w:rFonts w:ascii="Calibri" w:hAnsi="Calibri" w:cs="Arial"/>
                <w:b/>
                <w:bCs/>
                <w:sz w:val="22"/>
                <w:szCs w:val="22"/>
              </w:rPr>
              <w:footnoteReference w:id="3"/>
            </w:r>
          </w:p>
        </w:tc>
        <w:tc>
          <w:tcPr>
            <w:tcW w:w="1559" w:type="dxa"/>
            <w:vMerge w:val="restart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Rodzaj usługi rozwojowej</w:t>
            </w:r>
          </w:p>
        </w:tc>
        <w:tc>
          <w:tcPr>
            <w:tcW w:w="1134" w:type="dxa"/>
            <w:vMerge w:val="restart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Wartość usługi rozwojowej</w:t>
            </w:r>
          </w:p>
        </w:tc>
        <w:tc>
          <w:tcPr>
            <w:tcW w:w="1701" w:type="dxa"/>
            <w:gridSpan w:val="3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Poziom dofinansowania</w:t>
            </w:r>
            <w:r w:rsidRPr="002F00D3">
              <w:rPr>
                <w:rStyle w:val="Odwoanieprzypisudolnego"/>
                <w:rFonts w:ascii="Calibri" w:hAnsi="Calibri" w:cs="Arial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1560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Wartość dofinansowania</w:t>
            </w:r>
            <w:r w:rsidRPr="002F00D3">
              <w:rPr>
                <w:rStyle w:val="Odwoanieprzypisudolnego"/>
                <w:rFonts w:ascii="Calibri" w:hAnsi="Calibri" w:cs="Arial"/>
                <w:b/>
                <w:bCs/>
                <w:sz w:val="22"/>
                <w:szCs w:val="22"/>
              </w:rPr>
              <w:footnoteReference w:id="5"/>
            </w:r>
          </w:p>
        </w:tc>
      </w:tr>
      <w:tr w:rsidR="00F53A7A" w:rsidRPr="002F00D3" w:rsidTr="00F53A7A">
        <w:tc>
          <w:tcPr>
            <w:tcW w:w="567" w:type="dxa"/>
            <w:vMerge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  <w:vMerge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709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Pracownik 50+</w:t>
            </w: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Pracownik </w:t>
            </w: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br/>
              <w:t>o niskich kwalifikacjach</w:t>
            </w: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Inny</w:t>
            </w:r>
          </w:p>
        </w:tc>
        <w:tc>
          <w:tcPr>
            <w:tcW w:w="1559" w:type="dxa"/>
            <w:vMerge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  <w:vMerge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2644B2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…</w:t>
            </w:r>
            <w:r w:rsidR="00F53A7A"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567" w:type="dxa"/>
          </w:tcPr>
          <w:p w:rsidR="00F53A7A" w:rsidRPr="002F00D3" w:rsidRDefault="002644B2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…</w:t>
            </w:r>
            <w:r w:rsidR="00F53A7A"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567" w:type="dxa"/>
          </w:tcPr>
          <w:p w:rsidR="00F53A7A" w:rsidRPr="002F00D3" w:rsidRDefault="002644B2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…</w:t>
            </w:r>
            <w:r w:rsidR="00F53A7A" w:rsidRPr="002F00D3">
              <w:rPr>
                <w:rFonts w:ascii="Calibri" w:hAnsi="Calibri" w:cs="Arial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560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F53A7A" w:rsidRPr="002F00D3" w:rsidTr="00F53A7A"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709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60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F53A7A" w:rsidRPr="002F00D3" w:rsidTr="00F53A7A"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709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567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60" w:type="dxa"/>
          </w:tcPr>
          <w:p w:rsidR="00F53A7A" w:rsidRPr="002F00D3" w:rsidRDefault="00F53A7A" w:rsidP="00E43C85">
            <w:pPr>
              <w:tabs>
                <w:tab w:val="left" w:pos="195"/>
                <w:tab w:val="left" w:pos="1005"/>
              </w:tabs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CC274F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26</w:t>
      </w:r>
      <w:r w:rsidR="00DB720C" w:rsidRPr="002F00D3">
        <w:rPr>
          <w:rFonts w:ascii="Calibri" w:hAnsi="Calibri" w:cs="Arial"/>
          <w:b/>
          <w:bCs/>
          <w:sz w:val="22"/>
          <w:szCs w:val="22"/>
        </w:rPr>
        <w:t>. Wnioskowana kwota refundacji (dofinansowania):………………………………………………PLN</w:t>
      </w: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5023B6" w:rsidRPr="002F00D3" w:rsidRDefault="005023B6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5D5DFD" w:rsidRPr="002F00D3" w:rsidRDefault="005D5DFD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  <w:r w:rsidRPr="002F00D3">
        <w:rPr>
          <w:rFonts w:ascii="Calibri" w:hAnsi="Calibri" w:cs="Arial"/>
          <w:b/>
          <w:bCs/>
          <w:sz w:val="22"/>
          <w:szCs w:val="22"/>
        </w:rPr>
        <w:t>Wymagane załączniki:</w:t>
      </w: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DB720C" w:rsidRPr="002F00D3" w:rsidRDefault="00DB720C" w:rsidP="00DB720C">
      <w:pPr>
        <w:numPr>
          <w:ilvl w:val="0"/>
          <w:numId w:val="1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 w:rsidRPr="002F00D3">
        <w:rPr>
          <w:rFonts w:ascii="Calibri" w:hAnsi="Calibri" w:cs="Arial"/>
          <w:bCs/>
          <w:sz w:val="22"/>
          <w:szCs w:val="22"/>
        </w:rPr>
        <w:t>Potwierdzona przez Przedsiębiorcę za zgodność z oryginałem kopia faktury za wykonanie usługi.</w:t>
      </w:r>
    </w:p>
    <w:p w:rsidR="00DB720C" w:rsidRPr="002F00D3" w:rsidRDefault="00F53A7A" w:rsidP="00DB720C">
      <w:pPr>
        <w:numPr>
          <w:ilvl w:val="0"/>
          <w:numId w:val="1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 w:rsidRPr="002F00D3">
        <w:rPr>
          <w:rFonts w:ascii="Calibri" w:hAnsi="Calibri" w:cs="Arial"/>
          <w:sz w:val="22"/>
          <w:szCs w:val="22"/>
        </w:rPr>
        <w:t>Poświadczone</w:t>
      </w:r>
      <w:r w:rsidR="00DB720C" w:rsidRPr="002F00D3">
        <w:rPr>
          <w:rFonts w:ascii="Calibri" w:hAnsi="Calibri" w:cs="Arial"/>
          <w:sz w:val="22"/>
          <w:szCs w:val="22"/>
        </w:rPr>
        <w:t xml:space="preserve"> przez Przedsiębiorcę za zgodność z oryginałem kopie dokumentów potwierdzających dokonanie płatności za </w:t>
      </w:r>
      <w:r w:rsidR="00A1151F">
        <w:rPr>
          <w:rFonts w:ascii="Calibri" w:hAnsi="Calibri" w:cs="Arial"/>
          <w:sz w:val="22"/>
          <w:szCs w:val="22"/>
        </w:rPr>
        <w:t>zakup usługi rozwojowej</w:t>
      </w:r>
      <w:r w:rsidR="00DB720C" w:rsidRPr="002F00D3">
        <w:rPr>
          <w:rFonts w:ascii="Calibri" w:hAnsi="Calibri" w:cs="Arial"/>
          <w:sz w:val="22"/>
          <w:szCs w:val="22"/>
        </w:rPr>
        <w:t>.</w:t>
      </w:r>
    </w:p>
    <w:p w:rsidR="00DB720C" w:rsidRPr="00A1151F" w:rsidRDefault="00A1151F" w:rsidP="00A1151F">
      <w:pPr>
        <w:numPr>
          <w:ilvl w:val="0"/>
          <w:numId w:val="1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 w:rsidRPr="00A1151F">
        <w:rPr>
          <w:rFonts w:ascii="Calibri" w:hAnsi="Calibri" w:cs="Arial"/>
          <w:sz w:val="22"/>
          <w:szCs w:val="22"/>
        </w:rPr>
        <w:t>Potwierdzenie ukończenia usługi rozwojowej/zaświadczenie o ukończeniu usługi rozwojowej</w:t>
      </w:r>
      <w:r>
        <w:rPr>
          <w:rFonts w:ascii="Calibri" w:hAnsi="Calibri" w:cs="Arial"/>
          <w:sz w:val="22"/>
          <w:szCs w:val="22"/>
        </w:rPr>
        <w:t>/certyfikat o ukończeniu usługi rozwojowej</w:t>
      </w:r>
      <w:r w:rsidRPr="00A1151F">
        <w:rPr>
          <w:rFonts w:ascii="Calibri" w:hAnsi="Calibri" w:cs="Arial"/>
          <w:sz w:val="22"/>
          <w:szCs w:val="22"/>
        </w:rPr>
        <w:t xml:space="preserve"> wydane przez podmiot świadczący usługę rozwojową.</w:t>
      </w:r>
    </w:p>
    <w:p w:rsidR="00CC274F" w:rsidRPr="002F00D3" w:rsidRDefault="00CC274F" w:rsidP="00DB720C">
      <w:pPr>
        <w:numPr>
          <w:ilvl w:val="0"/>
          <w:numId w:val="1"/>
        </w:numPr>
        <w:shd w:val="clear" w:color="auto" w:fill="FFFFFF"/>
        <w:ind w:left="426" w:hanging="28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Potwierdzenie dokonania oceny usługi rozwojowej zgodnie z Systemem Oceny Usług Rozwojowych.</w:t>
      </w:r>
    </w:p>
    <w:p w:rsidR="00DB720C" w:rsidRPr="002F00D3" w:rsidRDefault="00DB720C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113248" w:rsidRPr="002F00D3" w:rsidRDefault="00113248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113248" w:rsidRPr="002F00D3" w:rsidRDefault="00113248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p w:rsidR="00113248" w:rsidRPr="002F00D3" w:rsidRDefault="00113248" w:rsidP="00DB720C">
      <w:pPr>
        <w:shd w:val="clear" w:color="auto" w:fill="FFFFFF"/>
        <w:tabs>
          <w:tab w:val="left" w:pos="195"/>
          <w:tab w:val="left" w:pos="100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0"/>
        <w:gridCol w:w="4889"/>
      </w:tblGrid>
      <w:tr w:rsidR="00DB720C" w:rsidRPr="002F00D3" w:rsidTr="00E43C85">
        <w:tc>
          <w:tcPr>
            <w:tcW w:w="9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u w:val="single"/>
              </w:rPr>
              <w:t>Oświadczam, że:</w:t>
            </w:r>
          </w:p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2F00D3">
              <w:rPr>
                <w:rFonts w:ascii="Calibri" w:hAnsi="Calibri" w:cs="Arial"/>
                <w:color w:val="000000"/>
                <w:sz w:val="22"/>
                <w:szCs w:val="22"/>
              </w:rPr>
              <w:sym w:font="Symbol" w:char="F00C"/>
            </w:r>
            <w:r w:rsidRPr="002F00D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zalegam /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sym w:font="Symbol" w:char="F00C"/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nie zalegam z opłacaniem w terminie podatków</w:t>
            </w:r>
          </w:p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2F00D3">
              <w:rPr>
                <w:rFonts w:ascii="Calibri" w:hAnsi="Calibri" w:cs="Arial"/>
                <w:color w:val="000000"/>
                <w:sz w:val="22"/>
                <w:szCs w:val="22"/>
              </w:rPr>
              <w:sym w:font="Symbol" w:char="F00C"/>
            </w:r>
            <w:r w:rsidRPr="002F00D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byłem/(-łam) /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sym w:font="Symbol" w:char="F00C"/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nie byłem (-łam) karany (-na) w okresie 2 lat przed dniem złożenia wniosku za przestępstwa przeciwko obrotowi gospodarczemu w rozumieniu ustawy z dnia 6 czerwca 1997 r. – Kodeks karny (Dz. U. </w:t>
            </w:r>
            <w:r w:rsidR="00F53A7A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z 2016, poz. 1137)</w:t>
            </w:r>
          </w:p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Oświadczam, że powyższe dane są zgodne ze stanem prawnym i faktycznym .</w:t>
            </w:r>
          </w:p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Jestem świadomy(-ma) odpowiedzialności karnej za zeznanie nieprawdy lub zatajenie prawdy.</w:t>
            </w:r>
          </w:p>
          <w:p w:rsidR="00DB720C" w:rsidRPr="002F00D3" w:rsidRDefault="00DB720C" w:rsidP="00E43C85">
            <w:pPr>
              <w:pStyle w:val="NormalnyWeb"/>
              <w:spacing w:after="0"/>
              <w:jc w:val="both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Wyrażam zgodę na przetwarzanie danych osobowych przez............................................, w zakresie 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związanym z realizacją wniosku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o przyznanie refundacji kosztów 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usługi rozwojowej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zgodnie z ust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awą o ochronie danych osobowych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( Dz. U. z 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2015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r.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,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poz. 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2135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z</w:t>
            </w:r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późn</w:t>
            </w:r>
            <w:proofErr w:type="spellEnd"/>
            <w:r w:rsidR="005D5DFD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.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zm.).</w:t>
            </w:r>
          </w:p>
          <w:p w:rsidR="00AD09C8" w:rsidRPr="002F00D3" w:rsidRDefault="00AD09C8" w:rsidP="00E43C85">
            <w:pPr>
              <w:pStyle w:val="NormalnyWeb"/>
              <w:spacing w:after="0"/>
              <w:jc w:val="right"/>
              <w:rPr>
                <w:rFonts w:ascii="Calibri" w:hAnsi="Calibri" w:cs="Arial"/>
                <w:b/>
                <w:bCs/>
                <w:color w:val="000000"/>
              </w:rPr>
            </w:pPr>
          </w:p>
          <w:p w:rsidR="00DB720C" w:rsidRPr="002F00D3" w:rsidRDefault="00DB720C" w:rsidP="00E43C85">
            <w:pPr>
              <w:pStyle w:val="NormalnyWeb"/>
              <w:spacing w:after="0"/>
              <w:jc w:val="right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.............................................................................................</w:t>
            </w:r>
          </w:p>
          <w:p w:rsidR="00DB720C" w:rsidRPr="002F00D3" w:rsidRDefault="00DB720C" w:rsidP="00EE75F5">
            <w:pPr>
              <w:pStyle w:val="NormalnyWeb"/>
              <w:spacing w:after="0"/>
              <w:jc w:val="right"/>
              <w:rPr>
                <w:rFonts w:ascii="Calibri" w:hAnsi="Calibri" w:cs="Arial"/>
              </w:rPr>
            </w:pP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</w:t>
            </w:r>
            <w:r w:rsidR="00EE75F5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     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(data, pieczęć jednostki i podpis</w:t>
            </w:r>
            <w:r w:rsidR="00EE75F5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osoby uprawnionej do         reprezentowania przedsiębiorstwa</w:t>
            </w:r>
            <w:r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) </w:t>
            </w: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DB720C" w:rsidRPr="002F00D3" w:rsidTr="00E43C85">
        <w:trPr>
          <w:trHeight w:val="699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0C" w:rsidRPr="002F00D3" w:rsidRDefault="00CC274F" w:rsidP="00E43C85">
            <w:pPr>
              <w:pStyle w:val="NormalnyWeb"/>
              <w:spacing w:after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27</w:t>
            </w:r>
            <w:r w:rsidR="00DB720C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. Data sporządzenia wniosku</w:t>
            </w:r>
          </w:p>
          <w:p w:rsidR="00DB720C" w:rsidRPr="002F00D3" w:rsidRDefault="00DB720C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AD09C8" w:rsidRPr="002F00D3" w:rsidRDefault="00AD09C8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  <w:p w:rsidR="00AD09C8" w:rsidRPr="002F00D3" w:rsidRDefault="00AD09C8" w:rsidP="00E43C85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0C" w:rsidRPr="002F00D3" w:rsidRDefault="00CC274F" w:rsidP="00EE75F5">
            <w:pPr>
              <w:pStyle w:val="NormalnyWeb"/>
              <w:spacing w:after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28</w:t>
            </w:r>
            <w:r w:rsidR="00DB720C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.</w:t>
            </w:r>
            <w:r w:rsidR="00AD09C8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B720C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Pieczęć jednostki  i podpis osoby </w:t>
            </w:r>
            <w:r w:rsidR="00EE75F5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uprawnionej do reprezentowania przedsiębiorstwa</w:t>
            </w:r>
            <w:r w:rsidR="00DB720C" w:rsidRPr="002F00D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E815C3" w:rsidRPr="002F00D3" w:rsidRDefault="00E815C3">
      <w:pPr>
        <w:rPr>
          <w:rFonts w:ascii="Calibri" w:hAnsi="Calibri" w:cs="Arial"/>
          <w:sz w:val="22"/>
          <w:szCs w:val="22"/>
        </w:rPr>
      </w:pPr>
    </w:p>
    <w:sectPr w:rsidR="00E815C3" w:rsidRPr="002F00D3" w:rsidSect="004269EF">
      <w:headerReference w:type="default" r:id="rId8"/>
      <w:pgSz w:w="11905" w:h="16837"/>
      <w:pgMar w:top="1134" w:right="1134" w:bottom="1134" w:left="1134" w:header="0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477" w:rsidRDefault="00344477" w:rsidP="00DB720C">
      <w:r>
        <w:separator/>
      </w:r>
    </w:p>
  </w:endnote>
  <w:endnote w:type="continuationSeparator" w:id="0">
    <w:p w:rsidR="00344477" w:rsidRDefault="00344477" w:rsidP="00DB7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477" w:rsidRDefault="00344477" w:rsidP="00DB720C">
      <w:r>
        <w:separator/>
      </w:r>
    </w:p>
  </w:footnote>
  <w:footnote w:type="continuationSeparator" w:id="0">
    <w:p w:rsidR="00344477" w:rsidRDefault="00344477" w:rsidP="00DB720C">
      <w:r>
        <w:continuationSeparator/>
      </w:r>
    </w:p>
  </w:footnote>
  <w:footnote w:id="1">
    <w:p w:rsidR="006672D0" w:rsidRPr="006672D0" w:rsidRDefault="006672D0" w:rsidP="006672D0">
      <w:pPr>
        <w:autoSpaceDE w:val="0"/>
        <w:autoSpaceDN w:val="0"/>
        <w:adjustRightInd w:val="0"/>
        <w:jc w:val="both"/>
        <w:rPr>
          <w:rFonts w:ascii="Calibri" w:hAnsi="Calibri" w:cs="Arial"/>
          <w:sz w:val="16"/>
          <w:szCs w:val="16"/>
        </w:rPr>
      </w:pPr>
      <w:r w:rsidRPr="006672D0">
        <w:rPr>
          <w:rStyle w:val="Odwoanieprzypisudolnego"/>
          <w:rFonts w:ascii="Calibri" w:hAnsi="Calibri"/>
          <w:sz w:val="16"/>
          <w:szCs w:val="16"/>
        </w:rPr>
        <w:footnoteRef/>
      </w:r>
      <w:r w:rsidRPr="006672D0">
        <w:rPr>
          <w:rFonts w:ascii="Calibri" w:hAnsi="Calibri" w:cs="Arial"/>
          <w:b/>
          <w:bCs/>
          <w:sz w:val="16"/>
          <w:szCs w:val="16"/>
        </w:rPr>
        <w:t xml:space="preserve">Przedsiębiorstwo wysokiego wzrostu </w:t>
      </w:r>
      <w:r w:rsidRPr="006672D0">
        <w:rPr>
          <w:rFonts w:ascii="Calibri" w:hAnsi="Calibri" w:cs="Arial"/>
          <w:sz w:val="16"/>
          <w:szCs w:val="16"/>
        </w:rPr>
        <w:t>- przedsiębiorstwo o największym potencjale do generowania nowych miejsc pracy w regionie w porównaniu do innych przedsiębiorstw, tj.: wykazujące w trzyletnim okresie średnioroczny przyrost przychodów o 20% i więcej.</w:t>
      </w:r>
    </w:p>
  </w:footnote>
  <w:footnote w:id="2">
    <w:p w:rsidR="006672D0" w:rsidRPr="006672D0" w:rsidRDefault="006672D0" w:rsidP="006672D0">
      <w:pPr>
        <w:jc w:val="both"/>
        <w:rPr>
          <w:rFonts w:ascii="Calibri" w:hAnsi="Calibri" w:cs="Arial"/>
          <w:sz w:val="16"/>
          <w:szCs w:val="16"/>
        </w:rPr>
      </w:pPr>
      <w:r w:rsidRPr="006672D0">
        <w:rPr>
          <w:rStyle w:val="Odwoanieprzypisudolnego"/>
          <w:rFonts w:ascii="Calibri" w:hAnsi="Calibri"/>
          <w:sz w:val="16"/>
          <w:szCs w:val="16"/>
        </w:rPr>
        <w:footnoteRef/>
      </w:r>
      <w:r w:rsidRPr="006672D0">
        <w:rPr>
          <w:rFonts w:ascii="Calibri" w:hAnsi="Calibri"/>
          <w:sz w:val="16"/>
          <w:szCs w:val="16"/>
        </w:rPr>
        <w:t xml:space="preserve"> </w:t>
      </w:r>
      <w:r w:rsidRPr="006672D0">
        <w:rPr>
          <w:rFonts w:ascii="Calibri" w:hAnsi="Calibri" w:cs="Arial"/>
          <w:sz w:val="16"/>
          <w:szCs w:val="16"/>
        </w:rPr>
        <w:t>Regionalne Inteligentne Specjalizacje województwa lubelskiego to:</w:t>
      </w:r>
    </w:p>
    <w:p w:rsidR="006672D0" w:rsidRPr="006672D0" w:rsidRDefault="006672D0" w:rsidP="006672D0">
      <w:pPr>
        <w:pStyle w:val="Akapitzlist"/>
        <w:numPr>
          <w:ilvl w:val="0"/>
          <w:numId w:val="8"/>
        </w:numPr>
        <w:tabs>
          <w:tab w:val="left" w:pos="355"/>
        </w:tabs>
        <w:spacing w:after="0" w:line="240" w:lineRule="auto"/>
        <w:ind w:left="176" w:hanging="142"/>
        <w:jc w:val="both"/>
        <w:rPr>
          <w:rFonts w:eastAsia="Times New Roman" w:cs="Arial"/>
          <w:sz w:val="16"/>
          <w:szCs w:val="16"/>
        </w:rPr>
      </w:pPr>
      <w:proofErr w:type="spellStart"/>
      <w:r w:rsidRPr="006672D0">
        <w:rPr>
          <w:rFonts w:eastAsia="Times New Roman" w:cs="Arial"/>
          <w:i/>
          <w:sz w:val="16"/>
          <w:szCs w:val="16"/>
        </w:rPr>
        <w:t>biogospodarka</w:t>
      </w:r>
      <w:proofErr w:type="spellEnd"/>
      <w:r w:rsidRPr="006672D0">
        <w:rPr>
          <w:rFonts w:eastAsia="Times New Roman" w:cs="Arial"/>
          <w:i/>
          <w:sz w:val="16"/>
          <w:szCs w:val="16"/>
        </w:rPr>
        <w:t xml:space="preserve"> </w:t>
      </w:r>
      <w:r w:rsidRPr="006672D0">
        <w:rPr>
          <w:rFonts w:eastAsia="Times New Roman" w:cs="Arial"/>
          <w:sz w:val="16"/>
          <w:szCs w:val="16"/>
        </w:rPr>
        <w:t xml:space="preserve">– specjalizacja kluczowa: </w:t>
      </w:r>
    </w:p>
    <w:p w:rsidR="006672D0" w:rsidRPr="006672D0" w:rsidRDefault="006672D0" w:rsidP="006672D0">
      <w:pPr>
        <w:numPr>
          <w:ilvl w:val="0"/>
          <w:numId w:val="9"/>
        </w:numPr>
        <w:ind w:left="176" w:hanging="219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sz w:val="16"/>
          <w:szCs w:val="16"/>
        </w:rPr>
        <w:t xml:space="preserve">kluczowe sektory gospodarki: farmaceutyczny, energetyczny, </w:t>
      </w:r>
      <w:proofErr w:type="spellStart"/>
      <w:r w:rsidRPr="006672D0">
        <w:rPr>
          <w:rFonts w:ascii="Calibri" w:hAnsi="Calibri" w:cs="Arial"/>
          <w:sz w:val="16"/>
          <w:szCs w:val="16"/>
        </w:rPr>
        <w:t>ekobiznes</w:t>
      </w:r>
      <w:proofErr w:type="spellEnd"/>
      <w:r w:rsidRPr="006672D0">
        <w:rPr>
          <w:rFonts w:ascii="Calibri" w:hAnsi="Calibri" w:cs="Arial"/>
          <w:sz w:val="16"/>
          <w:szCs w:val="16"/>
        </w:rPr>
        <w:t>, rolno-spożywczy, chemiczny, papierniczy, drzewny i meblarski, usługi w zakresie informacji, badania naukowe i prace rozwojowe w zakresie związanym z daną specjalizacją,</w:t>
      </w:r>
    </w:p>
    <w:p w:rsidR="006672D0" w:rsidRPr="006672D0" w:rsidRDefault="006672D0" w:rsidP="006672D0">
      <w:pPr>
        <w:pStyle w:val="Akapitzlist"/>
        <w:numPr>
          <w:ilvl w:val="0"/>
          <w:numId w:val="8"/>
        </w:numPr>
        <w:spacing w:after="0" w:line="240" w:lineRule="auto"/>
        <w:ind w:left="355" w:hanging="284"/>
        <w:jc w:val="both"/>
        <w:rPr>
          <w:rFonts w:eastAsia="Times New Roman" w:cs="Arial"/>
          <w:sz w:val="16"/>
          <w:szCs w:val="16"/>
        </w:rPr>
      </w:pPr>
      <w:r w:rsidRPr="006672D0">
        <w:rPr>
          <w:rFonts w:eastAsia="Times New Roman" w:cs="Arial"/>
          <w:i/>
          <w:sz w:val="16"/>
          <w:szCs w:val="16"/>
        </w:rPr>
        <w:t>medycyna i zdrowie</w:t>
      </w:r>
      <w:r w:rsidRPr="006672D0">
        <w:rPr>
          <w:rFonts w:eastAsia="Times New Roman" w:cs="Arial"/>
          <w:sz w:val="16"/>
          <w:szCs w:val="16"/>
        </w:rPr>
        <w:t xml:space="preserve"> – specjalizacja uzupełniająca: </w:t>
      </w:r>
    </w:p>
    <w:p w:rsidR="006672D0" w:rsidRPr="006672D0" w:rsidRDefault="006672D0" w:rsidP="006672D0">
      <w:pPr>
        <w:ind w:left="317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sz w:val="16"/>
          <w:szCs w:val="16"/>
        </w:rPr>
        <w:t>- kluczowe sektory gospodarki: żywienie i dietetyka, usługi medyczne i prozdrowotne, badania naukowe i prace rozwojowe w zakresie związanym z daną specjalizacją,</w:t>
      </w:r>
    </w:p>
    <w:p w:rsidR="006672D0" w:rsidRPr="006672D0" w:rsidRDefault="006672D0" w:rsidP="006672D0">
      <w:pPr>
        <w:numPr>
          <w:ilvl w:val="0"/>
          <w:numId w:val="8"/>
        </w:numPr>
        <w:ind w:left="317" w:hanging="283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i/>
          <w:sz w:val="16"/>
          <w:szCs w:val="16"/>
        </w:rPr>
        <w:t>energetyka niskoemisyjna</w:t>
      </w:r>
      <w:r w:rsidRPr="006672D0">
        <w:rPr>
          <w:rFonts w:ascii="Calibri" w:hAnsi="Calibri" w:cs="Arial"/>
          <w:sz w:val="16"/>
          <w:szCs w:val="16"/>
        </w:rPr>
        <w:t xml:space="preserve"> – specjalizacja wyłaniająca się:</w:t>
      </w:r>
    </w:p>
    <w:p w:rsidR="006672D0" w:rsidRPr="006672D0" w:rsidRDefault="006672D0" w:rsidP="006672D0">
      <w:pPr>
        <w:numPr>
          <w:ilvl w:val="0"/>
          <w:numId w:val="10"/>
        </w:numPr>
        <w:ind w:left="176" w:hanging="142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sz w:val="16"/>
          <w:szCs w:val="16"/>
        </w:rPr>
        <w:t>kluczowe sektory gospodarki: górnictwo, usługi wspomagające górnictwo, wytwarzanie i zaopatrywanie w energię, badania naukowe i prace rozwojowe w zakresie związanym z daną specjalizacją,</w:t>
      </w:r>
    </w:p>
    <w:p w:rsidR="006672D0" w:rsidRPr="006672D0" w:rsidRDefault="006672D0" w:rsidP="006672D0">
      <w:pPr>
        <w:numPr>
          <w:ilvl w:val="0"/>
          <w:numId w:val="8"/>
        </w:numPr>
        <w:ind w:left="317" w:hanging="283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i/>
          <w:sz w:val="16"/>
          <w:szCs w:val="16"/>
        </w:rPr>
        <w:t>informatyka i automatyka</w:t>
      </w:r>
      <w:r w:rsidRPr="006672D0">
        <w:rPr>
          <w:rFonts w:ascii="Calibri" w:hAnsi="Calibri" w:cs="Arial"/>
          <w:sz w:val="16"/>
          <w:szCs w:val="16"/>
        </w:rPr>
        <w:t xml:space="preserve"> – specjalizacja wspomagająca:</w:t>
      </w:r>
    </w:p>
    <w:p w:rsidR="006672D0" w:rsidRPr="006672D0" w:rsidRDefault="006672D0" w:rsidP="006672D0">
      <w:pPr>
        <w:numPr>
          <w:ilvl w:val="0"/>
          <w:numId w:val="10"/>
        </w:numPr>
        <w:spacing w:line="276" w:lineRule="auto"/>
        <w:ind w:left="176" w:hanging="142"/>
        <w:jc w:val="both"/>
        <w:rPr>
          <w:rFonts w:ascii="Calibri" w:hAnsi="Calibri" w:cs="Arial"/>
          <w:sz w:val="16"/>
          <w:szCs w:val="16"/>
        </w:rPr>
      </w:pPr>
      <w:r w:rsidRPr="006672D0">
        <w:rPr>
          <w:rFonts w:ascii="Calibri" w:hAnsi="Calibri" w:cs="Arial"/>
          <w:sz w:val="16"/>
          <w:szCs w:val="16"/>
        </w:rPr>
        <w:t xml:space="preserve">kluczowe sektory gospodarki: oprogramowanie i doradztwo w zakresie informatyki, badania naukowe i prace rozwojowe w zakresie związanym z daną specjalizacją, usługi w zakresie informacji, produkcja urządzeń elektrycznych, maszyn i urządzeń, komputerów, wyrobów elektronicznych i optycznych. </w:t>
      </w:r>
    </w:p>
  </w:footnote>
  <w:footnote w:id="3">
    <w:p w:rsidR="00F53A7A" w:rsidRPr="006672D0" w:rsidRDefault="00F53A7A" w:rsidP="00DB720C">
      <w:pPr>
        <w:pStyle w:val="Tekstprzypisudolnego"/>
        <w:rPr>
          <w:rFonts w:ascii="Calibri" w:hAnsi="Calibri" w:cs="Arial"/>
          <w:sz w:val="16"/>
          <w:szCs w:val="16"/>
        </w:rPr>
      </w:pPr>
      <w:r w:rsidRPr="006672D0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6672D0">
        <w:rPr>
          <w:rFonts w:ascii="Calibri" w:hAnsi="Calibri" w:cs="Arial"/>
          <w:sz w:val="16"/>
          <w:szCs w:val="16"/>
        </w:rPr>
        <w:t xml:space="preserve"> Należy zaznaczyć „X” we właściwej kolumnie</w:t>
      </w:r>
    </w:p>
  </w:footnote>
  <w:footnote w:id="4">
    <w:p w:rsidR="009B2459" w:rsidRPr="00564731" w:rsidRDefault="00F53A7A" w:rsidP="009B2459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6672D0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6672D0">
        <w:rPr>
          <w:rFonts w:ascii="Calibri" w:hAnsi="Calibri" w:cs="Arial"/>
          <w:sz w:val="16"/>
          <w:szCs w:val="16"/>
        </w:rPr>
        <w:t xml:space="preserve">  </w:t>
      </w:r>
      <w:r w:rsidR="009B2459" w:rsidRPr="00564731">
        <w:rPr>
          <w:rFonts w:ascii="Calibri" w:hAnsi="Calibri" w:cs="Arial"/>
          <w:sz w:val="16"/>
          <w:szCs w:val="16"/>
        </w:rPr>
        <w:t xml:space="preserve">1. </w:t>
      </w:r>
      <w:r w:rsidR="009B2459" w:rsidRPr="00564731">
        <w:rPr>
          <w:rFonts w:asciiTheme="minorHAnsi" w:hAnsiTheme="minorHAnsi" w:cs="Arial"/>
          <w:i/>
          <w:iCs/>
          <w:sz w:val="16"/>
          <w:szCs w:val="16"/>
        </w:rPr>
        <w:t xml:space="preserve">Pomoc </w:t>
      </w:r>
      <w:r w:rsidR="009B2459" w:rsidRPr="00564731">
        <w:rPr>
          <w:rFonts w:asciiTheme="minorHAnsi" w:hAnsiTheme="minorHAnsi" w:cs="Arial"/>
          <w:sz w:val="16"/>
          <w:szCs w:val="16"/>
        </w:rPr>
        <w:t xml:space="preserve">publiczna oraz pomoc </w:t>
      </w:r>
      <w:r w:rsidR="009B2459" w:rsidRPr="00564731">
        <w:rPr>
          <w:rFonts w:asciiTheme="minorHAnsi" w:hAnsiTheme="minorHAnsi" w:cs="Arial"/>
          <w:i/>
          <w:sz w:val="16"/>
          <w:szCs w:val="16"/>
        </w:rPr>
        <w:t xml:space="preserve">de </w:t>
      </w:r>
      <w:proofErr w:type="spellStart"/>
      <w:r w:rsidR="009B2459" w:rsidRPr="00564731">
        <w:rPr>
          <w:rFonts w:asciiTheme="minorHAnsi" w:hAnsiTheme="minorHAnsi" w:cs="Arial"/>
          <w:i/>
          <w:sz w:val="16"/>
          <w:szCs w:val="16"/>
        </w:rPr>
        <w:t>minimis</w:t>
      </w:r>
      <w:proofErr w:type="spellEnd"/>
      <w:r w:rsidR="009B2459" w:rsidRPr="00564731">
        <w:rPr>
          <w:rFonts w:asciiTheme="minorHAnsi" w:hAnsiTheme="minorHAnsi" w:cs="Arial"/>
          <w:i/>
          <w:sz w:val="16"/>
          <w:szCs w:val="16"/>
        </w:rPr>
        <w:t xml:space="preserve"> </w:t>
      </w:r>
      <w:r w:rsidR="009B2459" w:rsidRPr="00564731">
        <w:rPr>
          <w:rFonts w:asciiTheme="minorHAnsi" w:hAnsiTheme="minorHAnsi" w:cs="Arial"/>
          <w:sz w:val="16"/>
          <w:szCs w:val="16"/>
        </w:rPr>
        <w:t xml:space="preserve">w projekcie PSF </w:t>
      </w:r>
      <w:r w:rsidR="009B2459" w:rsidRPr="00564731">
        <w:rPr>
          <w:rFonts w:asciiTheme="minorHAnsi" w:hAnsiTheme="minorHAnsi" w:cs="Arial"/>
          <w:iCs/>
          <w:sz w:val="16"/>
          <w:szCs w:val="16"/>
        </w:rPr>
        <w:t>udzielana jest na podstawie</w:t>
      </w:r>
      <w:r w:rsidR="009B2459" w:rsidRPr="00564731">
        <w:rPr>
          <w:rFonts w:asciiTheme="minorHAnsi" w:hAnsiTheme="minorHAnsi" w:cs="Arial"/>
          <w:i/>
          <w:iCs/>
          <w:sz w:val="16"/>
          <w:szCs w:val="16"/>
        </w:rPr>
        <w:t xml:space="preserve"> </w:t>
      </w:r>
      <w:r w:rsidR="009B2459" w:rsidRPr="00564731">
        <w:rPr>
          <w:rFonts w:asciiTheme="minorHAnsi" w:hAnsiTheme="minorHAnsi" w:cs="Arial"/>
          <w:iCs/>
          <w:sz w:val="16"/>
          <w:szCs w:val="16"/>
        </w:rPr>
        <w:t>rozporządzenia Ministra Infrastruktury i Rozwoju z dnia 2 lipca 2015 r.</w:t>
      </w:r>
      <w:r w:rsidR="009B2459" w:rsidRPr="00564731">
        <w:rPr>
          <w:rFonts w:asciiTheme="minorHAnsi" w:hAnsiTheme="minorHAnsi" w:cs="Arial"/>
          <w:i/>
          <w:iCs/>
          <w:sz w:val="16"/>
          <w:szCs w:val="16"/>
        </w:rPr>
        <w:t xml:space="preserve"> w sprawie udzielania pomocy de </w:t>
      </w:r>
      <w:proofErr w:type="spellStart"/>
      <w:r w:rsidR="009B2459" w:rsidRPr="00564731">
        <w:rPr>
          <w:rFonts w:asciiTheme="minorHAnsi" w:hAnsiTheme="minorHAnsi" w:cs="Arial"/>
          <w:i/>
          <w:iCs/>
          <w:sz w:val="16"/>
          <w:szCs w:val="16"/>
        </w:rPr>
        <w:t>minimis</w:t>
      </w:r>
      <w:proofErr w:type="spellEnd"/>
      <w:r w:rsidR="009B2459" w:rsidRPr="00564731">
        <w:rPr>
          <w:rFonts w:asciiTheme="minorHAnsi" w:hAnsiTheme="minorHAnsi" w:cs="Arial"/>
          <w:i/>
          <w:iCs/>
          <w:sz w:val="16"/>
          <w:szCs w:val="16"/>
        </w:rPr>
        <w:t xml:space="preserve"> oraz pomocy publicznej w ramach programów operacyjnych finansowanych z Europejskiego Funduszu Społecznego na lata 2014-2020, do którego zastosowanie mają odpowiednio przepisy: </w:t>
      </w:r>
    </w:p>
    <w:p w:rsidR="009B2459" w:rsidRPr="00564731" w:rsidRDefault="009B2459" w:rsidP="009B2459">
      <w:pPr>
        <w:pStyle w:val="Akapitzlist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564731">
        <w:rPr>
          <w:rFonts w:asciiTheme="minorHAnsi" w:hAnsiTheme="minorHAnsi" w:cs="Arial"/>
          <w:i/>
          <w:iCs/>
          <w:sz w:val="16"/>
          <w:szCs w:val="16"/>
        </w:rPr>
        <w:t xml:space="preserve">a) rozporządzenia Komisji (UE) nr 1407/2013 z dnia 18 grudnia 2013 r. w sprawie stosowania art. 107 i 108 Traktatu o funkcjonowaniu Unii Europejskiej do pomocy de </w:t>
      </w:r>
      <w:proofErr w:type="spellStart"/>
      <w:r w:rsidRPr="00564731">
        <w:rPr>
          <w:rFonts w:asciiTheme="minorHAnsi" w:hAnsiTheme="minorHAnsi" w:cs="Arial"/>
          <w:i/>
          <w:iCs/>
          <w:sz w:val="16"/>
          <w:szCs w:val="16"/>
        </w:rPr>
        <w:t>minimis</w:t>
      </w:r>
      <w:proofErr w:type="spellEnd"/>
      <w:r w:rsidRPr="00564731">
        <w:rPr>
          <w:rFonts w:asciiTheme="minorHAnsi" w:hAnsiTheme="minorHAnsi" w:cs="Arial"/>
          <w:i/>
          <w:iCs/>
          <w:sz w:val="16"/>
          <w:szCs w:val="16"/>
        </w:rPr>
        <w:t xml:space="preserve"> (Dz. Urz. UE L 352 z 24.12.2013, str. 1), oraz</w:t>
      </w:r>
    </w:p>
    <w:p w:rsidR="009B2459" w:rsidRPr="00564731" w:rsidRDefault="009B2459" w:rsidP="009B2459">
      <w:pPr>
        <w:pStyle w:val="Akapitzlist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564731">
        <w:rPr>
          <w:rFonts w:asciiTheme="minorHAnsi" w:hAnsiTheme="minorHAnsi" w:cs="Arial"/>
          <w:i/>
          <w:iCs/>
          <w:sz w:val="16"/>
          <w:szCs w:val="16"/>
        </w:rPr>
        <w:t>b) rozporządzenia Komisji (UE) nr 651/2014 z dnia 17 czerwca 2014 r. uznającego niektóre rodzaje pomocy za</w:t>
      </w:r>
      <w:r>
        <w:rPr>
          <w:rFonts w:asciiTheme="minorHAnsi" w:hAnsiTheme="minorHAnsi" w:cs="Arial"/>
          <w:i/>
          <w:iCs/>
          <w:sz w:val="16"/>
          <w:szCs w:val="16"/>
        </w:rPr>
        <w:t xml:space="preserve"> zgodne z rynkiem wewnętrznym w </w:t>
      </w:r>
      <w:r w:rsidRPr="00564731">
        <w:rPr>
          <w:rFonts w:asciiTheme="minorHAnsi" w:hAnsiTheme="minorHAnsi" w:cs="Arial"/>
          <w:i/>
          <w:iCs/>
          <w:sz w:val="16"/>
          <w:szCs w:val="16"/>
        </w:rPr>
        <w:t>zastosowaniu art. 107 i 108 Traktatu (Dz. Urz. UE L 187 z 26.06.2014, str. 1).</w:t>
      </w:r>
    </w:p>
    <w:p w:rsidR="009B2459" w:rsidRPr="00564731" w:rsidRDefault="009B2459" w:rsidP="009B2459">
      <w:pPr>
        <w:pStyle w:val="Akapitzlist"/>
        <w:widowControl w:val="0"/>
        <w:numPr>
          <w:ilvl w:val="0"/>
          <w:numId w:val="14"/>
        </w:numPr>
        <w:spacing w:after="0" w:line="240" w:lineRule="auto"/>
        <w:ind w:left="284" w:hanging="284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sz w:val="16"/>
          <w:szCs w:val="16"/>
        </w:rPr>
        <w:t xml:space="preserve">Wielkość dofinansowania usługi rozwojowej jest uzależniona od wielkości przedsiębiorstwa </w:t>
      </w:r>
      <w:r w:rsidRPr="00564731">
        <w:rPr>
          <w:rFonts w:asciiTheme="minorHAnsi" w:hAnsiTheme="minorHAnsi"/>
          <w:sz w:val="16"/>
          <w:szCs w:val="16"/>
        </w:rPr>
        <w:br/>
        <w:t>i wynosi:</w:t>
      </w:r>
    </w:p>
    <w:p w:rsidR="009B2459" w:rsidRPr="00564731" w:rsidRDefault="009B2459" w:rsidP="009B2459">
      <w:pPr>
        <w:pStyle w:val="Akapitzlist"/>
        <w:numPr>
          <w:ilvl w:val="0"/>
          <w:numId w:val="12"/>
        </w:numPr>
        <w:spacing w:after="0"/>
        <w:ind w:left="851" w:hanging="284"/>
        <w:rPr>
          <w:rFonts w:asciiTheme="minorHAnsi" w:hAnsiTheme="minorHAnsi"/>
          <w:bCs/>
          <w:sz w:val="16"/>
          <w:szCs w:val="16"/>
        </w:rPr>
      </w:pPr>
      <w:r w:rsidRPr="00564731">
        <w:rPr>
          <w:rFonts w:asciiTheme="minorHAnsi" w:hAnsiTheme="minorHAnsi"/>
          <w:bCs/>
          <w:sz w:val="16"/>
          <w:szCs w:val="16"/>
        </w:rPr>
        <w:t>min. 50% dofinansowania usługi rozwojowej,</w:t>
      </w:r>
    </w:p>
    <w:p w:rsidR="009B2459" w:rsidRPr="00564731" w:rsidRDefault="009B2459" w:rsidP="009B2459">
      <w:pPr>
        <w:numPr>
          <w:ilvl w:val="0"/>
          <w:numId w:val="12"/>
        </w:numPr>
        <w:tabs>
          <w:tab w:val="left" w:pos="851"/>
        </w:tabs>
        <w:ind w:left="567" w:firstLine="0"/>
        <w:rPr>
          <w:rFonts w:asciiTheme="minorHAnsi" w:hAnsiTheme="minorHAnsi"/>
          <w:bCs/>
          <w:sz w:val="16"/>
          <w:szCs w:val="16"/>
        </w:rPr>
      </w:pPr>
      <w:proofErr w:type="spellStart"/>
      <w:r w:rsidRPr="00564731">
        <w:rPr>
          <w:rFonts w:asciiTheme="minorHAnsi" w:hAnsiTheme="minorHAnsi"/>
          <w:bCs/>
          <w:sz w:val="16"/>
          <w:szCs w:val="16"/>
        </w:rPr>
        <w:t>max</w:t>
      </w:r>
      <w:proofErr w:type="spellEnd"/>
      <w:r w:rsidRPr="00564731">
        <w:rPr>
          <w:rFonts w:asciiTheme="minorHAnsi" w:hAnsiTheme="minorHAnsi"/>
          <w:bCs/>
          <w:sz w:val="16"/>
          <w:szCs w:val="16"/>
        </w:rPr>
        <w:t>. 80% dofinansowania usługi rozwojowej.</w:t>
      </w:r>
    </w:p>
    <w:p w:rsidR="009B2459" w:rsidRPr="00564731" w:rsidRDefault="009B2459" w:rsidP="009B2459">
      <w:pPr>
        <w:pStyle w:val="Default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>Maksymalny poziom dofinansowania pojedynczej usługi rozwojowej</w:t>
      </w:r>
      <w:r w:rsidRPr="00564731">
        <w:rPr>
          <w:rStyle w:val="Odwoanieprzypisudolnego"/>
          <w:rFonts w:asciiTheme="minorHAnsi" w:hAnsiTheme="minorHAnsi"/>
          <w:iCs/>
          <w:sz w:val="16"/>
          <w:szCs w:val="16"/>
        </w:rPr>
        <w:footnoteRef/>
      </w:r>
      <w:r w:rsidRPr="00564731">
        <w:rPr>
          <w:rFonts w:asciiTheme="minorHAnsi" w:hAnsiTheme="minorHAnsi"/>
          <w:iCs/>
          <w:sz w:val="16"/>
          <w:szCs w:val="16"/>
        </w:rPr>
        <w:t xml:space="preserve"> jest uzależniony od wielkości przedsiębiorstwa i wynosi odpowiednio: </w:t>
      </w:r>
    </w:p>
    <w:p w:rsidR="009B2459" w:rsidRPr="00564731" w:rsidRDefault="009B2459" w:rsidP="009B2459">
      <w:pPr>
        <w:pStyle w:val="Default"/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a) dla </w:t>
      </w:r>
      <w:proofErr w:type="spellStart"/>
      <w:r w:rsidRPr="00564731">
        <w:rPr>
          <w:rFonts w:asciiTheme="minorHAnsi" w:hAnsiTheme="minorHAnsi"/>
          <w:iCs/>
          <w:sz w:val="16"/>
          <w:szCs w:val="16"/>
        </w:rPr>
        <w:t>mikroprzedsiębiorstwa</w:t>
      </w:r>
      <w:proofErr w:type="spellEnd"/>
      <w:r w:rsidRPr="00564731">
        <w:rPr>
          <w:rFonts w:asciiTheme="minorHAnsi" w:hAnsiTheme="minorHAnsi"/>
          <w:iCs/>
          <w:sz w:val="16"/>
          <w:szCs w:val="16"/>
        </w:rPr>
        <w:t xml:space="preserve"> - 75% kosztów usługi rozwojowej; </w:t>
      </w:r>
    </w:p>
    <w:p w:rsidR="009B2459" w:rsidRPr="00564731" w:rsidRDefault="009B2459" w:rsidP="009B2459">
      <w:pPr>
        <w:pStyle w:val="Default"/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b) dla małego przedsiębiorstwa - 70% kosztów usługi rozwojowej; </w:t>
      </w:r>
    </w:p>
    <w:p w:rsidR="009B2459" w:rsidRPr="00564731" w:rsidRDefault="009B2459" w:rsidP="009B2459">
      <w:pPr>
        <w:pStyle w:val="Default"/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c) dla średniego przedsiębiorstwa - 60% kosztów usługi rozwojowej. </w:t>
      </w:r>
    </w:p>
    <w:p w:rsidR="009B2459" w:rsidRPr="00564731" w:rsidRDefault="009B2459" w:rsidP="009B2459">
      <w:pPr>
        <w:pStyle w:val="Default"/>
        <w:numPr>
          <w:ilvl w:val="0"/>
          <w:numId w:val="14"/>
        </w:numPr>
        <w:tabs>
          <w:tab w:val="left" w:pos="426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Limity, o których mowa w </w:t>
      </w:r>
      <w:proofErr w:type="spellStart"/>
      <w:r w:rsidRPr="00564731">
        <w:rPr>
          <w:rFonts w:asciiTheme="minorHAnsi" w:hAnsiTheme="minorHAnsi"/>
          <w:iCs/>
          <w:sz w:val="16"/>
          <w:szCs w:val="16"/>
        </w:rPr>
        <w:t>pkt</w:t>
      </w:r>
      <w:proofErr w:type="spellEnd"/>
      <w:r w:rsidRPr="00564731">
        <w:rPr>
          <w:rFonts w:asciiTheme="minorHAnsi" w:hAnsiTheme="minorHAnsi"/>
          <w:iCs/>
          <w:sz w:val="16"/>
          <w:szCs w:val="16"/>
        </w:rPr>
        <w:t xml:space="preserve"> 3, ulegają podwyższeniu w następujących przypadkach: </w:t>
      </w:r>
    </w:p>
    <w:p w:rsidR="009B2459" w:rsidRPr="00564731" w:rsidRDefault="009B2459" w:rsidP="009B2459">
      <w:pPr>
        <w:pStyle w:val="Default"/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a) dla przedsiębiorstw działających w obszarze inteligentnych specjalizacji województwa lubelskiego – do poziomu 80% kosztów usługi rozwojowej; </w:t>
      </w:r>
    </w:p>
    <w:p w:rsidR="009B2459" w:rsidRPr="00564731" w:rsidRDefault="009B2459" w:rsidP="009B2459">
      <w:pPr>
        <w:autoSpaceDE w:val="0"/>
        <w:autoSpaceDN w:val="0"/>
        <w:adjustRightInd w:val="0"/>
        <w:ind w:left="426" w:hanging="142"/>
        <w:jc w:val="both"/>
        <w:rPr>
          <w:rFonts w:asciiTheme="minorHAnsi" w:hAnsiTheme="minorHAnsi" w:cs="Arial"/>
          <w:iCs/>
          <w:sz w:val="16"/>
          <w:szCs w:val="16"/>
        </w:rPr>
      </w:pPr>
      <w:r w:rsidRPr="00564731">
        <w:rPr>
          <w:rFonts w:asciiTheme="minorHAnsi" w:hAnsiTheme="minorHAnsi" w:cs="Arial"/>
          <w:iCs/>
          <w:sz w:val="16"/>
          <w:szCs w:val="16"/>
        </w:rPr>
        <w:t xml:space="preserve">b) dla przedsiębiorstw wysokiego wzrostu – do poziomu 75% kosztów usługi rozwojowej; </w:t>
      </w:r>
    </w:p>
    <w:p w:rsidR="009B2459" w:rsidRPr="00564731" w:rsidRDefault="009B2459" w:rsidP="009B2459">
      <w:pPr>
        <w:autoSpaceDE w:val="0"/>
        <w:autoSpaceDN w:val="0"/>
        <w:adjustRightInd w:val="0"/>
        <w:ind w:left="426" w:hanging="142"/>
        <w:jc w:val="both"/>
        <w:rPr>
          <w:rFonts w:asciiTheme="minorHAnsi" w:hAnsiTheme="minorHAnsi" w:cs="Arial"/>
          <w:color w:val="000000"/>
          <w:sz w:val="16"/>
          <w:szCs w:val="16"/>
        </w:rPr>
      </w:pPr>
      <w:r w:rsidRPr="00564731">
        <w:rPr>
          <w:rFonts w:asciiTheme="minorHAnsi" w:hAnsiTheme="minorHAnsi" w:cs="Arial"/>
          <w:iCs/>
          <w:color w:val="000000"/>
          <w:sz w:val="16"/>
          <w:szCs w:val="16"/>
        </w:rPr>
        <w:t xml:space="preserve">c) dla usług rozwojowych prowadzących do zdobycia kwalifikacji10, w tym walidację11 – do poziomu 80% kosztów usługi rozwojowej. </w:t>
      </w:r>
    </w:p>
    <w:p w:rsidR="009B2459" w:rsidRPr="00564731" w:rsidRDefault="009B2459" w:rsidP="009B2459">
      <w:pPr>
        <w:numPr>
          <w:ilvl w:val="0"/>
          <w:numId w:val="14"/>
        </w:numPr>
        <w:ind w:left="284" w:hanging="284"/>
        <w:jc w:val="both"/>
        <w:rPr>
          <w:rFonts w:asciiTheme="minorHAnsi" w:hAnsiTheme="minorHAnsi"/>
          <w:bCs/>
          <w:sz w:val="16"/>
          <w:szCs w:val="16"/>
        </w:rPr>
      </w:pPr>
      <w:r w:rsidRPr="00564731">
        <w:rPr>
          <w:rFonts w:asciiTheme="minorHAnsi" w:hAnsiTheme="minorHAnsi"/>
          <w:bCs/>
          <w:sz w:val="16"/>
          <w:szCs w:val="16"/>
        </w:rPr>
        <w:t>W przypadku, gdy jeden przedsiębiorca</w:t>
      </w:r>
      <w:r w:rsidRPr="00564731">
        <w:rPr>
          <w:rStyle w:val="Odwoanieprzypisudolnego"/>
          <w:rFonts w:asciiTheme="minorHAnsi" w:hAnsiTheme="minorHAnsi"/>
          <w:bCs/>
          <w:sz w:val="16"/>
          <w:szCs w:val="16"/>
        </w:rPr>
        <w:footnoteRef/>
      </w:r>
      <w:r w:rsidRPr="00564731">
        <w:rPr>
          <w:rFonts w:asciiTheme="minorHAnsi" w:hAnsiTheme="minorHAnsi"/>
          <w:bCs/>
          <w:sz w:val="16"/>
          <w:szCs w:val="16"/>
        </w:rPr>
        <w:t xml:space="preserve"> przekroczył dozwolony limit pomocy </w:t>
      </w:r>
      <w:r w:rsidRPr="00564731">
        <w:rPr>
          <w:rFonts w:asciiTheme="minorHAnsi" w:hAnsiTheme="minorHAnsi"/>
          <w:bCs/>
          <w:i/>
          <w:sz w:val="16"/>
          <w:szCs w:val="16"/>
        </w:rPr>
        <w:t xml:space="preserve">de </w:t>
      </w:r>
      <w:proofErr w:type="spellStart"/>
      <w:r w:rsidRPr="00564731">
        <w:rPr>
          <w:rFonts w:asciiTheme="minorHAnsi" w:hAnsiTheme="minorHAnsi"/>
          <w:bCs/>
          <w:i/>
          <w:sz w:val="16"/>
          <w:szCs w:val="16"/>
        </w:rPr>
        <w:t>minimis</w:t>
      </w:r>
      <w:proofErr w:type="spellEnd"/>
      <w:r w:rsidRPr="00564731">
        <w:rPr>
          <w:rFonts w:asciiTheme="minorHAnsi" w:hAnsiTheme="minorHAnsi"/>
          <w:bCs/>
          <w:sz w:val="16"/>
          <w:szCs w:val="16"/>
        </w:rPr>
        <w:t xml:space="preserve">, o którym mowa w art. 3 ust. 2 rozporządzenia Komisji (UE) nr 1407/2013 z dnia 18 grudnia 2013 r. w sprawie stosowania art. 107 i 108 Traktatu o funkcjonowaniu Unii Europejskiej do pomocy </w:t>
      </w:r>
      <w:r w:rsidRPr="00564731">
        <w:rPr>
          <w:rFonts w:asciiTheme="minorHAnsi" w:hAnsiTheme="minorHAnsi"/>
          <w:bCs/>
          <w:i/>
          <w:sz w:val="16"/>
          <w:szCs w:val="16"/>
        </w:rPr>
        <w:t>de </w:t>
      </w:r>
      <w:proofErr w:type="spellStart"/>
      <w:r w:rsidRPr="00564731">
        <w:rPr>
          <w:rFonts w:asciiTheme="minorHAnsi" w:hAnsiTheme="minorHAnsi"/>
          <w:bCs/>
          <w:i/>
          <w:sz w:val="16"/>
          <w:szCs w:val="16"/>
        </w:rPr>
        <w:t>minimis</w:t>
      </w:r>
      <w:proofErr w:type="spellEnd"/>
      <w:r w:rsidRPr="00564731">
        <w:rPr>
          <w:rFonts w:asciiTheme="minorHAnsi" w:hAnsiTheme="minorHAnsi"/>
          <w:bCs/>
          <w:sz w:val="16"/>
          <w:szCs w:val="16"/>
        </w:rPr>
        <w:t xml:space="preserve">, może być mu udzielana pomoc na szkolenia zgodnie z art. 31 rozporządzenia Komisji (UE) nr 651/2014 </w:t>
      </w:r>
      <w:r w:rsidRPr="00564731">
        <w:rPr>
          <w:rFonts w:asciiTheme="minorHAnsi" w:hAnsiTheme="minorHAnsi" w:cs="Arial"/>
          <w:i/>
          <w:iCs/>
          <w:sz w:val="16"/>
          <w:szCs w:val="16"/>
        </w:rPr>
        <w:t xml:space="preserve">z dnia 17 czerwca 2014 r. uznającego niektóre rodzaje pomocy za zgodne z rynkiem wewnętrznym w zastosowaniu art. 107 i 108 Traktatu </w:t>
      </w:r>
      <w:r w:rsidRPr="00564731">
        <w:rPr>
          <w:rFonts w:asciiTheme="minorHAnsi" w:hAnsiTheme="minorHAnsi"/>
          <w:bCs/>
          <w:sz w:val="16"/>
          <w:szCs w:val="16"/>
        </w:rPr>
        <w:t>lub pomoc publiczna na usługi doradcze zgodnie z art. 18 rozporządzenia Komisji (UE) nr 651/2014.</w:t>
      </w:r>
    </w:p>
    <w:p w:rsidR="009B2459" w:rsidRPr="00564731" w:rsidRDefault="009B2459" w:rsidP="009B2459">
      <w:pPr>
        <w:numPr>
          <w:ilvl w:val="0"/>
          <w:numId w:val="14"/>
        </w:numPr>
        <w:ind w:left="284" w:hanging="284"/>
        <w:jc w:val="both"/>
        <w:rPr>
          <w:rFonts w:asciiTheme="minorHAnsi" w:hAnsiTheme="minorHAnsi"/>
          <w:bCs/>
          <w:sz w:val="16"/>
          <w:szCs w:val="16"/>
        </w:rPr>
      </w:pPr>
      <w:r w:rsidRPr="00564731">
        <w:rPr>
          <w:rFonts w:asciiTheme="minorHAnsi" w:hAnsiTheme="minorHAnsi"/>
          <w:bCs/>
          <w:sz w:val="16"/>
          <w:szCs w:val="16"/>
        </w:rPr>
        <w:t xml:space="preserve">W przypadku pomocy publicznej intensywność wsparcia jest zgodna z rozporządzeniem Komisji (UE) nr 651/2014 i jednocześnie uwzględnia założenia </w:t>
      </w:r>
      <w:r w:rsidRPr="00564731">
        <w:rPr>
          <w:rFonts w:asciiTheme="minorHAnsi" w:hAnsiTheme="minorHAnsi"/>
          <w:bCs/>
          <w:i/>
          <w:sz w:val="16"/>
          <w:szCs w:val="16"/>
        </w:rPr>
        <w:t>Wytycznych w zakresie realizacji przedsięwzięć z udziałem środków Europejskiego Funduszu Społecznego w obszarze przystosowania przedsiębiorców i pracowników do zmian na lata 2014-2020.</w:t>
      </w:r>
    </w:p>
    <w:p w:rsidR="009B2459" w:rsidRPr="00564731" w:rsidRDefault="009B2459" w:rsidP="009B2459">
      <w:pPr>
        <w:numPr>
          <w:ilvl w:val="0"/>
          <w:numId w:val="14"/>
        </w:numPr>
        <w:ind w:left="284" w:hanging="284"/>
        <w:jc w:val="both"/>
        <w:rPr>
          <w:rFonts w:asciiTheme="minorHAnsi" w:hAnsiTheme="minorHAnsi"/>
          <w:bCs/>
          <w:sz w:val="16"/>
          <w:szCs w:val="16"/>
        </w:rPr>
      </w:pPr>
      <w:r w:rsidRPr="00564731">
        <w:rPr>
          <w:rFonts w:asciiTheme="minorHAnsi" w:hAnsiTheme="minorHAnsi"/>
          <w:bCs/>
          <w:sz w:val="16"/>
          <w:szCs w:val="16"/>
        </w:rPr>
        <w:t xml:space="preserve">Intensywność pomocy publicznej na szkolenia (pomoc szkoleniowa) nie przekracza 50% kosztów </w:t>
      </w:r>
      <w:proofErr w:type="spellStart"/>
      <w:r w:rsidRPr="00564731">
        <w:rPr>
          <w:rFonts w:asciiTheme="minorHAnsi" w:hAnsiTheme="minorHAnsi"/>
          <w:bCs/>
          <w:sz w:val="16"/>
          <w:szCs w:val="16"/>
        </w:rPr>
        <w:t>kwalifikowalnych</w:t>
      </w:r>
      <w:proofErr w:type="spellEnd"/>
      <w:r w:rsidRPr="00564731">
        <w:rPr>
          <w:rFonts w:asciiTheme="minorHAnsi" w:hAnsiTheme="minorHAnsi"/>
          <w:bCs/>
          <w:sz w:val="16"/>
          <w:szCs w:val="16"/>
        </w:rPr>
        <w:t xml:space="preserve">. Intensywność pomocy publicznej można zwiększyć maksymalnie do 70% kosztów </w:t>
      </w:r>
      <w:proofErr w:type="spellStart"/>
      <w:r w:rsidRPr="00564731">
        <w:rPr>
          <w:rFonts w:asciiTheme="minorHAnsi" w:hAnsiTheme="minorHAnsi"/>
          <w:bCs/>
          <w:sz w:val="16"/>
          <w:szCs w:val="16"/>
        </w:rPr>
        <w:t>kwalifikowalnych</w:t>
      </w:r>
      <w:proofErr w:type="spellEnd"/>
      <w:r w:rsidRPr="00564731">
        <w:rPr>
          <w:rFonts w:asciiTheme="minorHAnsi" w:hAnsiTheme="minorHAnsi"/>
          <w:bCs/>
          <w:sz w:val="16"/>
          <w:szCs w:val="16"/>
        </w:rPr>
        <w:t>.</w:t>
      </w:r>
    </w:p>
    <w:p w:rsidR="009B2459" w:rsidRPr="00564731" w:rsidRDefault="009B2459" w:rsidP="009B2459">
      <w:pPr>
        <w:pStyle w:val="Default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16"/>
          <w:szCs w:val="16"/>
        </w:rPr>
      </w:pPr>
      <w:r w:rsidRPr="00564731">
        <w:rPr>
          <w:rFonts w:asciiTheme="minorHAnsi" w:hAnsiTheme="minorHAnsi"/>
          <w:iCs/>
          <w:sz w:val="16"/>
          <w:szCs w:val="16"/>
        </w:rPr>
        <w:t xml:space="preserve">Maksymalny poziom dofinansowania pojedynczej usługi rozwojowej / usługi szkoleniowej jest uzależniony </w:t>
      </w:r>
      <w:r>
        <w:rPr>
          <w:rFonts w:asciiTheme="minorHAnsi" w:hAnsiTheme="minorHAnsi"/>
          <w:iCs/>
          <w:sz w:val="16"/>
          <w:szCs w:val="16"/>
        </w:rPr>
        <w:t>od wielkości przedsiębiorstwa i </w:t>
      </w:r>
      <w:r w:rsidRPr="00564731">
        <w:rPr>
          <w:rFonts w:asciiTheme="minorHAnsi" w:hAnsiTheme="minorHAnsi"/>
          <w:iCs/>
          <w:sz w:val="16"/>
          <w:szCs w:val="16"/>
        </w:rPr>
        <w:t xml:space="preserve">wynosi odpowiednio: </w:t>
      </w:r>
    </w:p>
    <w:p w:rsidR="009B2459" w:rsidRPr="00564731" w:rsidRDefault="009B2459" w:rsidP="009B2459">
      <w:pPr>
        <w:pStyle w:val="Teksttreci20"/>
        <w:numPr>
          <w:ilvl w:val="0"/>
          <w:numId w:val="13"/>
        </w:numPr>
        <w:shd w:val="clear" w:color="auto" w:fill="auto"/>
        <w:tabs>
          <w:tab w:val="left" w:pos="347"/>
        </w:tabs>
        <w:spacing w:before="0" w:after="0" w:line="240" w:lineRule="auto"/>
        <w:ind w:left="567" w:hanging="283"/>
        <w:jc w:val="both"/>
        <w:rPr>
          <w:rFonts w:cs="Arial"/>
          <w:sz w:val="16"/>
          <w:szCs w:val="16"/>
        </w:rPr>
      </w:pPr>
      <w:r w:rsidRPr="00564731">
        <w:rPr>
          <w:rFonts w:cs="Arial"/>
          <w:sz w:val="16"/>
          <w:szCs w:val="16"/>
        </w:rPr>
        <w:t xml:space="preserve">70% dla </w:t>
      </w:r>
      <w:proofErr w:type="spellStart"/>
      <w:r w:rsidRPr="00564731">
        <w:rPr>
          <w:rFonts w:cs="Arial"/>
          <w:sz w:val="16"/>
          <w:szCs w:val="16"/>
        </w:rPr>
        <w:t>mikroprzedsiębiorstwa</w:t>
      </w:r>
      <w:proofErr w:type="spellEnd"/>
      <w:r w:rsidRPr="00564731">
        <w:rPr>
          <w:rFonts w:cs="Arial"/>
          <w:sz w:val="16"/>
          <w:szCs w:val="16"/>
        </w:rPr>
        <w:t>,</w:t>
      </w:r>
    </w:p>
    <w:p w:rsidR="009B2459" w:rsidRPr="00564731" w:rsidRDefault="009B2459" w:rsidP="009B2459">
      <w:pPr>
        <w:pStyle w:val="Teksttreci20"/>
        <w:numPr>
          <w:ilvl w:val="0"/>
          <w:numId w:val="13"/>
        </w:numPr>
        <w:shd w:val="clear" w:color="auto" w:fill="auto"/>
        <w:tabs>
          <w:tab w:val="left" w:pos="347"/>
        </w:tabs>
        <w:spacing w:before="0" w:after="0" w:line="240" w:lineRule="auto"/>
        <w:ind w:left="567" w:hanging="283"/>
        <w:jc w:val="both"/>
        <w:rPr>
          <w:rFonts w:cs="Arial"/>
          <w:sz w:val="16"/>
          <w:szCs w:val="16"/>
        </w:rPr>
      </w:pPr>
      <w:r w:rsidRPr="00564731">
        <w:rPr>
          <w:rFonts w:cs="Arial"/>
          <w:sz w:val="16"/>
          <w:szCs w:val="16"/>
        </w:rPr>
        <w:t>70% dla małego przedsiębiorstwa,</w:t>
      </w:r>
    </w:p>
    <w:p w:rsidR="009B2459" w:rsidRPr="00564731" w:rsidRDefault="009B2459" w:rsidP="009B2459">
      <w:pPr>
        <w:pStyle w:val="Teksttreci20"/>
        <w:numPr>
          <w:ilvl w:val="0"/>
          <w:numId w:val="13"/>
        </w:numPr>
        <w:shd w:val="clear" w:color="auto" w:fill="auto"/>
        <w:tabs>
          <w:tab w:val="left" w:pos="347"/>
        </w:tabs>
        <w:spacing w:before="0" w:after="0" w:line="240" w:lineRule="auto"/>
        <w:ind w:left="567" w:hanging="283"/>
        <w:jc w:val="both"/>
        <w:rPr>
          <w:rFonts w:cs="Arial"/>
          <w:sz w:val="16"/>
          <w:szCs w:val="16"/>
        </w:rPr>
      </w:pPr>
      <w:r w:rsidRPr="00564731">
        <w:rPr>
          <w:rFonts w:cs="Arial"/>
          <w:sz w:val="16"/>
          <w:szCs w:val="16"/>
        </w:rPr>
        <w:t>60% dla średniego przedsiębiorstwa.</w:t>
      </w:r>
    </w:p>
    <w:p w:rsidR="009B2459" w:rsidRPr="00564731" w:rsidRDefault="009B2459" w:rsidP="009B2459">
      <w:pPr>
        <w:pStyle w:val="Teksttreci20"/>
        <w:numPr>
          <w:ilvl w:val="0"/>
          <w:numId w:val="14"/>
        </w:numPr>
        <w:shd w:val="clear" w:color="auto" w:fill="auto"/>
        <w:tabs>
          <w:tab w:val="left" w:pos="347"/>
        </w:tabs>
        <w:spacing w:before="0" w:after="0" w:line="240" w:lineRule="auto"/>
        <w:ind w:left="284" w:hanging="284"/>
        <w:jc w:val="both"/>
        <w:rPr>
          <w:rFonts w:cs="Arial"/>
          <w:sz w:val="16"/>
          <w:szCs w:val="16"/>
        </w:rPr>
      </w:pPr>
      <w:r w:rsidRPr="00564731">
        <w:rPr>
          <w:rFonts w:cs="Arial"/>
          <w:sz w:val="16"/>
          <w:szCs w:val="16"/>
        </w:rPr>
        <w:t>Limity, o których mowa w pkt. 9 ulegają podwyższeniu w następujący sposób:</w:t>
      </w:r>
    </w:p>
    <w:p w:rsidR="00403FE7" w:rsidRPr="00AE5DEB" w:rsidRDefault="009B2459" w:rsidP="009B2459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="Calibri" w:hAnsi="Calibri" w:cs="Arial"/>
          <w:sz w:val="16"/>
          <w:szCs w:val="16"/>
        </w:rPr>
      </w:pPr>
      <w:r w:rsidRPr="00564731">
        <w:rPr>
          <w:rFonts w:cs="Arial"/>
          <w:sz w:val="16"/>
          <w:szCs w:val="16"/>
        </w:rPr>
        <w:t xml:space="preserve">o 10% w przypadku szkoleń dla pracowników niepełnosprawnych lub znajdujący się w szczególnie niekorzystnej sytuacji.  </w:t>
      </w:r>
    </w:p>
  </w:footnote>
  <w:footnote w:id="5">
    <w:p w:rsidR="00F53A7A" w:rsidRPr="006672D0" w:rsidRDefault="00F53A7A" w:rsidP="00DB720C">
      <w:pPr>
        <w:pStyle w:val="Tekstprzypisudolnego"/>
        <w:rPr>
          <w:rFonts w:ascii="Calibri" w:hAnsi="Calibri" w:cs="Arial"/>
          <w:sz w:val="16"/>
          <w:szCs w:val="16"/>
        </w:rPr>
      </w:pPr>
      <w:r w:rsidRPr="006672D0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6672D0">
        <w:rPr>
          <w:rFonts w:ascii="Calibri" w:hAnsi="Calibri" w:cs="Arial"/>
          <w:sz w:val="16"/>
          <w:szCs w:val="16"/>
        </w:rPr>
        <w:t xml:space="preserve"> Wartość  dofinansowania pojedynczej usługi rozwojowej dla jednego uczestnika indywidualnego projektu PSF nie może przekroczyć kwoty 5</w:t>
      </w:r>
      <w:r w:rsidR="008E44A9" w:rsidRPr="006672D0">
        <w:rPr>
          <w:rFonts w:ascii="Calibri" w:hAnsi="Calibri" w:cs="Arial"/>
          <w:sz w:val="16"/>
          <w:szCs w:val="16"/>
        </w:rPr>
        <w:t>.</w:t>
      </w:r>
      <w:r w:rsidRPr="006672D0">
        <w:rPr>
          <w:rFonts w:ascii="Calibri" w:hAnsi="Calibri" w:cs="Arial"/>
          <w:sz w:val="16"/>
          <w:szCs w:val="16"/>
        </w:rPr>
        <w:t>000</w:t>
      </w:r>
      <w:r w:rsidR="008E44A9" w:rsidRPr="006672D0">
        <w:rPr>
          <w:rFonts w:ascii="Calibri" w:hAnsi="Calibri" w:cs="Arial"/>
          <w:sz w:val="16"/>
          <w:szCs w:val="16"/>
        </w:rPr>
        <w:t>,00 PLN</w:t>
      </w:r>
      <w:r w:rsidRPr="006672D0">
        <w:rPr>
          <w:rFonts w:ascii="Calibri" w:hAnsi="Calibri" w:cs="Arial"/>
          <w:sz w:val="16"/>
          <w:szCs w:val="16"/>
        </w:rPr>
        <w:t xml:space="preserve"> bez względu na poziom dofinansowania i koszt usługi rozwojowej.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9EF" w:rsidRDefault="004269EF">
    <w:pPr>
      <w:pStyle w:val="Nagwek"/>
    </w:pPr>
    <w:r w:rsidRPr="004269EF">
      <w:rPr>
        <w:noProof/>
      </w:rPr>
      <w:drawing>
        <wp:inline distT="0" distB="0" distL="0" distR="0">
          <wp:extent cx="5759450" cy="102108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1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62B65"/>
    <w:multiLevelType w:val="hybridMultilevel"/>
    <w:tmpl w:val="1100A2B4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43D4D"/>
    <w:multiLevelType w:val="hybridMultilevel"/>
    <w:tmpl w:val="F40874C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0787FCA"/>
    <w:multiLevelType w:val="hybridMultilevel"/>
    <w:tmpl w:val="56741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D27B0"/>
    <w:multiLevelType w:val="hybridMultilevel"/>
    <w:tmpl w:val="644C11B8"/>
    <w:lvl w:ilvl="0" w:tplc="C636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A281C"/>
    <w:multiLevelType w:val="hybridMultilevel"/>
    <w:tmpl w:val="27403E62"/>
    <w:lvl w:ilvl="0" w:tplc="0415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5">
    <w:nsid w:val="360106F5"/>
    <w:multiLevelType w:val="hybridMultilevel"/>
    <w:tmpl w:val="478AC7A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36756983"/>
    <w:multiLevelType w:val="hybridMultilevel"/>
    <w:tmpl w:val="BC7EB332"/>
    <w:lvl w:ilvl="0" w:tplc="8C72890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8DB68AF"/>
    <w:multiLevelType w:val="hybridMultilevel"/>
    <w:tmpl w:val="4684C254"/>
    <w:lvl w:ilvl="0" w:tplc="839458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0B42CC"/>
    <w:multiLevelType w:val="hybridMultilevel"/>
    <w:tmpl w:val="57E8C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92897"/>
    <w:multiLevelType w:val="hybridMultilevel"/>
    <w:tmpl w:val="1E7272EA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A3465"/>
    <w:multiLevelType w:val="hybridMultilevel"/>
    <w:tmpl w:val="0F84BC3C"/>
    <w:lvl w:ilvl="0" w:tplc="EC6E013C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D5A35D3"/>
    <w:multiLevelType w:val="hybridMultilevel"/>
    <w:tmpl w:val="33E8B7F6"/>
    <w:lvl w:ilvl="0" w:tplc="3F365BF4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587B21FC"/>
    <w:multiLevelType w:val="hybridMultilevel"/>
    <w:tmpl w:val="0278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352CD3"/>
    <w:multiLevelType w:val="hybridMultilevel"/>
    <w:tmpl w:val="AED6F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5"/>
  </w:num>
  <w:num w:numId="5">
    <w:abstractNumId w:val="1"/>
  </w:num>
  <w:num w:numId="6">
    <w:abstractNumId w:val="13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3"/>
  </w:num>
  <w:num w:numId="12">
    <w:abstractNumId w:val="10"/>
  </w:num>
  <w:num w:numId="13">
    <w:abstractNumId w:val="1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20C"/>
    <w:rsid w:val="00027B69"/>
    <w:rsid w:val="0006639A"/>
    <w:rsid w:val="00113248"/>
    <w:rsid w:val="0011641C"/>
    <w:rsid w:val="001756FF"/>
    <w:rsid w:val="001E2EE1"/>
    <w:rsid w:val="002424C5"/>
    <w:rsid w:val="002644B2"/>
    <w:rsid w:val="002F00D3"/>
    <w:rsid w:val="003034C2"/>
    <w:rsid w:val="00344477"/>
    <w:rsid w:val="00403FE7"/>
    <w:rsid w:val="004269EF"/>
    <w:rsid w:val="00430BA9"/>
    <w:rsid w:val="00462148"/>
    <w:rsid w:val="00474F33"/>
    <w:rsid w:val="004C6535"/>
    <w:rsid w:val="004F1A56"/>
    <w:rsid w:val="005023B6"/>
    <w:rsid w:val="0059445B"/>
    <w:rsid w:val="005D5DFD"/>
    <w:rsid w:val="005D6CA0"/>
    <w:rsid w:val="006672D0"/>
    <w:rsid w:val="00743932"/>
    <w:rsid w:val="00845E08"/>
    <w:rsid w:val="008C7803"/>
    <w:rsid w:val="008E44A9"/>
    <w:rsid w:val="0098641B"/>
    <w:rsid w:val="00991E86"/>
    <w:rsid w:val="009B2459"/>
    <w:rsid w:val="009C5AB5"/>
    <w:rsid w:val="00A1151F"/>
    <w:rsid w:val="00A13E70"/>
    <w:rsid w:val="00A77F0C"/>
    <w:rsid w:val="00AA479C"/>
    <w:rsid w:val="00AD09C8"/>
    <w:rsid w:val="00AE5DEB"/>
    <w:rsid w:val="00B75409"/>
    <w:rsid w:val="00BE4D72"/>
    <w:rsid w:val="00C15D81"/>
    <w:rsid w:val="00CC274F"/>
    <w:rsid w:val="00CE06F2"/>
    <w:rsid w:val="00CE29B1"/>
    <w:rsid w:val="00D74B7C"/>
    <w:rsid w:val="00DB720C"/>
    <w:rsid w:val="00E12158"/>
    <w:rsid w:val="00E435A6"/>
    <w:rsid w:val="00E815C3"/>
    <w:rsid w:val="00EE75F5"/>
    <w:rsid w:val="00F53A7A"/>
    <w:rsid w:val="00F64F3B"/>
    <w:rsid w:val="00F66194"/>
    <w:rsid w:val="00F703D2"/>
    <w:rsid w:val="00FC726F"/>
    <w:rsid w:val="00FE5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DB720C"/>
    <w:pPr>
      <w:spacing w:before="100" w:beforeAutospacing="1" w:after="119"/>
    </w:pPr>
  </w:style>
  <w:style w:type="paragraph" w:styleId="Tytu">
    <w:name w:val="Title"/>
    <w:basedOn w:val="Normalny"/>
    <w:link w:val="TytuZnak"/>
    <w:qFormat/>
    <w:rsid w:val="00DB720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B720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DB72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DB720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DB7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7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rsid w:val="00DB720C"/>
    <w:rPr>
      <w:vertAlign w:val="superscript"/>
    </w:rPr>
  </w:style>
  <w:style w:type="character" w:customStyle="1" w:styleId="Teksttreci2">
    <w:name w:val="Tekst treści (2)_"/>
    <w:link w:val="Teksttreci20"/>
    <w:rsid w:val="00DB720C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20C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26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69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26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69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69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9E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B2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B3110-B29B-4752-9D07-46A39F30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kudenm</dc:creator>
  <cp:keywords/>
  <dc:description/>
  <cp:lastModifiedBy>kudenm</cp:lastModifiedBy>
  <cp:revision>35</cp:revision>
  <cp:lastPrinted>2016-08-09T08:33:00Z</cp:lastPrinted>
  <dcterms:created xsi:type="dcterms:W3CDTF">2016-08-05T05:48:00Z</dcterms:created>
  <dcterms:modified xsi:type="dcterms:W3CDTF">2016-08-24T05:49:00Z</dcterms:modified>
</cp:coreProperties>
</file>